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873FE" w14:textId="55615B23" w:rsidR="00D80951" w:rsidRPr="00D52D41" w:rsidRDefault="005D7CE8" w:rsidP="00260CBC">
      <w:pPr>
        <w:pStyle w:val="a7"/>
      </w:pPr>
      <w:r w:rsidRPr="005D7CE8">
        <w:t xml:space="preserve">Адаптивное управление на основе физических моделей с </w:t>
      </w:r>
      <w:r w:rsidRPr="00260CBC">
        <w:t>фильтрацией</w:t>
      </w:r>
      <w:r w:rsidRPr="005D7CE8">
        <w:t xml:space="preserve"> с учетом неопределенности для измерения многофазного потока</w:t>
      </w:r>
    </w:p>
    <w:p w14:paraId="7D2694B6" w14:textId="77777777" w:rsidR="00D80951" w:rsidRPr="005D7CE8" w:rsidRDefault="00D80951" w:rsidP="00D80951">
      <w:pPr>
        <w:sectPr w:rsidR="00D80951" w:rsidRPr="005D7CE8" w:rsidSect="0047652D"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14:paraId="3AB9B52A" w14:textId="77777777" w:rsidR="001D66EF" w:rsidRPr="001D66EF" w:rsidRDefault="001D66EF" w:rsidP="00260CBC">
      <w:pPr>
        <w:pStyle w:val="aa"/>
        <w:rPr>
          <w:noProof/>
        </w:rPr>
      </w:pPr>
      <w:r w:rsidRPr="001D66EF">
        <w:rPr>
          <w:noProof/>
        </w:rPr>
        <w:lastRenderedPageBreak/>
        <w:t>П. В. Соколов</w:t>
      </w:r>
    </w:p>
    <w:p w14:paraId="0167CD00" w14:textId="11396997" w:rsidR="001D66EF" w:rsidRPr="001D66EF" w:rsidRDefault="001D66EF" w:rsidP="00260CBC">
      <w:pPr>
        <w:pStyle w:val="ab"/>
        <w:rPr>
          <w:noProof/>
          <w:lang w:val="en-US"/>
        </w:rPr>
      </w:pPr>
      <w:r w:rsidRPr="001D66EF">
        <w:rPr>
          <w:noProof/>
        </w:rPr>
        <w:t xml:space="preserve">Санкт-Петербургский государственный электротехнический университет </w:t>
      </w:r>
      <w:r w:rsidR="00260CBC">
        <w:rPr>
          <w:noProof/>
        </w:rPr>
        <w:br/>
      </w:r>
      <w:r w:rsidRPr="001D66EF">
        <w:rPr>
          <w:noProof/>
        </w:rPr>
        <w:t>«ЛЭТИ» им. В</w:t>
      </w:r>
      <w:r w:rsidRPr="001D66EF">
        <w:rPr>
          <w:noProof/>
          <w:lang w:val="en-US"/>
        </w:rPr>
        <w:t>.</w:t>
      </w:r>
      <w:r w:rsidRPr="001D66EF">
        <w:rPr>
          <w:noProof/>
        </w:rPr>
        <w:t>И</w:t>
      </w:r>
      <w:r w:rsidRPr="001D66EF">
        <w:rPr>
          <w:noProof/>
          <w:lang w:val="en-US"/>
        </w:rPr>
        <w:t xml:space="preserve">. </w:t>
      </w:r>
      <w:r w:rsidRPr="001D66EF">
        <w:rPr>
          <w:noProof/>
        </w:rPr>
        <w:t>Ульянова</w:t>
      </w:r>
      <w:r w:rsidRPr="001D66EF">
        <w:rPr>
          <w:noProof/>
          <w:lang w:val="en-US"/>
        </w:rPr>
        <w:t xml:space="preserve"> (</w:t>
      </w:r>
      <w:r w:rsidRPr="001D66EF">
        <w:rPr>
          <w:noProof/>
        </w:rPr>
        <w:t>Ленина</w:t>
      </w:r>
      <w:r w:rsidRPr="001D66EF">
        <w:rPr>
          <w:noProof/>
          <w:lang w:val="en-US"/>
        </w:rPr>
        <w:t>)</w:t>
      </w:r>
    </w:p>
    <w:p w14:paraId="06302A15" w14:textId="77777777" w:rsidR="001D66EF" w:rsidRPr="001D66EF" w:rsidRDefault="001D66EF" w:rsidP="00260CBC">
      <w:pPr>
        <w:pStyle w:val="ac"/>
        <w:rPr>
          <w:noProof/>
        </w:rPr>
      </w:pPr>
      <w:r w:rsidRPr="001D66EF">
        <w:rPr>
          <w:noProof/>
        </w:rPr>
        <w:t>pvsokolov@etu.ru</w:t>
      </w:r>
    </w:p>
    <w:p w14:paraId="68D9C1B1" w14:textId="290D5809" w:rsidR="001D66EF" w:rsidRPr="001D66EF" w:rsidRDefault="001D66EF" w:rsidP="00260CBC">
      <w:pPr>
        <w:pStyle w:val="aa"/>
      </w:pPr>
      <w:r w:rsidRPr="001D66EF">
        <w:lastRenderedPageBreak/>
        <w:t>Х. С. Алмгаташи</w:t>
      </w:r>
    </w:p>
    <w:p w14:paraId="04E89858" w14:textId="6294797B" w:rsidR="001D66EF" w:rsidRPr="001D66EF" w:rsidRDefault="001D66EF" w:rsidP="00260CBC">
      <w:pPr>
        <w:pStyle w:val="ab"/>
        <w:rPr>
          <w:noProof/>
        </w:rPr>
      </w:pPr>
      <w:r w:rsidRPr="001D66EF">
        <w:rPr>
          <w:noProof/>
        </w:rPr>
        <w:t xml:space="preserve">Санкт-Петербургский государственный электротехнический университет </w:t>
      </w:r>
      <w:r w:rsidR="00260CBC">
        <w:rPr>
          <w:noProof/>
        </w:rPr>
        <w:br/>
      </w:r>
      <w:r w:rsidRPr="001D66EF">
        <w:rPr>
          <w:noProof/>
        </w:rPr>
        <w:t>«ЛЭТИ» им. В.И. Ульянова (Ленина)</w:t>
      </w:r>
    </w:p>
    <w:p w14:paraId="6A2910CD" w14:textId="77777777" w:rsidR="001D66EF" w:rsidRPr="001D66EF" w:rsidRDefault="001D66EF" w:rsidP="00260CBC">
      <w:pPr>
        <w:pStyle w:val="ac"/>
        <w:rPr>
          <w:noProof/>
        </w:rPr>
      </w:pPr>
      <w:r w:rsidRPr="001D66EF">
        <w:rPr>
          <w:noProof/>
        </w:rPr>
        <w:t>humam.almltashi@yandex.ru</w:t>
      </w:r>
    </w:p>
    <w:p w14:paraId="58BC52B9" w14:textId="355D2EDA" w:rsidR="00D80951" w:rsidRPr="005D7CE8" w:rsidRDefault="00D80951" w:rsidP="00D80951">
      <w:pPr>
        <w:pStyle w:val="ab"/>
        <w:rPr>
          <w:lang w:val="en-US" w:eastAsia="zh-CN"/>
        </w:rPr>
        <w:sectPr w:rsidR="00D80951" w:rsidRPr="005D7CE8" w:rsidSect="00D80951">
          <w:type w:val="continuous"/>
          <w:pgSz w:w="11906" w:h="16838" w:code="9"/>
          <w:pgMar w:top="907" w:right="907" w:bottom="1440" w:left="907" w:header="709" w:footer="709" w:gutter="0"/>
          <w:cols w:num="2" w:space="708"/>
          <w:docGrid w:linePitch="360"/>
        </w:sectPr>
      </w:pPr>
    </w:p>
    <w:p w14:paraId="4BBE7AA4" w14:textId="77777777" w:rsidR="00D80951" w:rsidRPr="005D7CE8" w:rsidRDefault="00D80951" w:rsidP="009F446D">
      <w:pPr>
        <w:jc w:val="center"/>
        <w:rPr>
          <w:lang w:val="en-US"/>
        </w:rPr>
      </w:pPr>
    </w:p>
    <w:p w14:paraId="6573D3F2" w14:textId="77777777" w:rsidR="0013123C" w:rsidRPr="005D7CE8" w:rsidRDefault="0013123C" w:rsidP="009F446D">
      <w:pPr>
        <w:jc w:val="center"/>
        <w:rPr>
          <w:lang w:val="en-US"/>
        </w:rPr>
        <w:sectPr w:rsidR="0013123C" w:rsidRPr="005D7CE8" w:rsidSect="00D80951">
          <w:type w:val="continuous"/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14:paraId="67083CCD" w14:textId="70A1FB7A" w:rsidR="00F5719A" w:rsidRPr="00F5719A" w:rsidRDefault="00F5719A" w:rsidP="00F5719A">
      <w:pPr>
        <w:suppressAutoHyphens w:val="0"/>
        <w:spacing w:after="120"/>
        <w:ind w:firstLine="274"/>
        <w:jc w:val="both"/>
        <w:rPr>
          <w:rFonts w:eastAsia="SimSun"/>
          <w:b/>
          <w:bCs/>
          <w:i/>
          <w:iCs/>
          <w:sz w:val="18"/>
          <w:szCs w:val="18"/>
        </w:rPr>
      </w:pPr>
      <w:r w:rsidRPr="00F5719A">
        <w:rPr>
          <w:rFonts w:eastAsia="SimSun"/>
          <w:b/>
          <w:bCs/>
          <w:i/>
          <w:iCs/>
          <w:sz w:val="18"/>
          <w:szCs w:val="18"/>
        </w:rPr>
        <w:lastRenderedPageBreak/>
        <w:t>Аннотация</w:t>
      </w:r>
      <w:r w:rsidR="00260CBC">
        <w:rPr>
          <w:rFonts w:eastAsia="SimSun"/>
          <w:b/>
          <w:bCs/>
          <w:i/>
          <w:iCs/>
          <w:sz w:val="18"/>
          <w:szCs w:val="18"/>
        </w:rPr>
        <w:t>.</w:t>
      </w:r>
      <w:r w:rsidRPr="00F5719A">
        <w:rPr>
          <w:rFonts w:eastAsia="SimSun"/>
          <w:b/>
          <w:bCs/>
          <w:i/>
          <w:iCs/>
          <w:sz w:val="18"/>
          <w:szCs w:val="18"/>
        </w:rPr>
        <w:t xml:space="preserve"> </w:t>
      </w:r>
      <w:r w:rsidRPr="00F5719A">
        <w:rPr>
          <w:rFonts w:eastAsia="SimSun"/>
          <w:b/>
          <w:bCs/>
          <w:sz w:val="18"/>
          <w:szCs w:val="18"/>
        </w:rPr>
        <w:t xml:space="preserve">Мы предлагаем дифференцируемый фильтр частиц с усилением </w:t>
      </w:r>
      <w:r w:rsidRPr="00F5719A">
        <w:rPr>
          <w:rFonts w:eastAsia="SimSun"/>
          <w:b/>
          <w:bCs/>
          <w:sz w:val="18"/>
          <w:szCs w:val="18"/>
          <w:lang w:val="en-US"/>
        </w:rPr>
        <w:t>PINN</w:t>
      </w:r>
      <w:r w:rsidRPr="00F5719A">
        <w:rPr>
          <w:rFonts w:eastAsia="SimSun"/>
          <w:b/>
          <w:bCs/>
          <w:sz w:val="18"/>
          <w:szCs w:val="18"/>
        </w:rPr>
        <w:t xml:space="preserve"> (</w:t>
      </w:r>
      <w:r w:rsidRPr="00F5719A">
        <w:rPr>
          <w:rFonts w:eastAsia="SimSun"/>
          <w:b/>
          <w:bCs/>
          <w:sz w:val="18"/>
          <w:szCs w:val="18"/>
          <w:lang w:val="en-US"/>
        </w:rPr>
        <w:t>DPINN</w:t>
      </w:r>
      <w:r w:rsidRPr="00F5719A">
        <w:rPr>
          <w:rFonts w:eastAsia="SimSun"/>
          <w:b/>
          <w:bCs/>
          <w:sz w:val="18"/>
          <w:szCs w:val="18"/>
        </w:rPr>
        <w:t>-</w:t>
      </w:r>
      <w:r w:rsidRPr="00F5719A">
        <w:rPr>
          <w:rFonts w:eastAsia="SimSun"/>
          <w:b/>
          <w:bCs/>
          <w:sz w:val="18"/>
          <w:szCs w:val="18"/>
          <w:lang w:val="en-US"/>
        </w:rPr>
        <w:t>PF</w:t>
      </w:r>
      <w:r w:rsidRPr="00F5719A">
        <w:rPr>
          <w:rFonts w:eastAsia="SimSun"/>
          <w:b/>
          <w:bCs/>
          <w:sz w:val="18"/>
          <w:szCs w:val="18"/>
        </w:rPr>
        <w:t>) для многоступенчатого многофазного измерения расхода (</w:t>
      </w:r>
      <w:r w:rsidRPr="00F5719A">
        <w:rPr>
          <w:rFonts w:eastAsia="SimSun"/>
          <w:b/>
          <w:bCs/>
          <w:sz w:val="18"/>
          <w:szCs w:val="18"/>
          <w:lang w:val="en-US"/>
        </w:rPr>
        <w:t>MPFM</w:t>
      </w:r>
      <w:r w:rsidRPr="00F5719A">
        <w:rPr>
          <w:rFonts w:eastAsia="SimSun"/>
          <w:b/>
          <w:bCs/>
          <w:sz w:val="18"/>
          <w:szCs w:val="18"/>
        </w:rPr>
        <w:t xml:space="preserve">), который объединяет нелинейную фильтрацию и физически-информированное обучение. Метод совместно обучает дифференцируемый фильтр частиц с гибридной функцией потерь «физика–данные» и адаптивным планировщиком градиентов, обеспечивая сквозное обучение без ручной настройки. Физические ограничения многофазной динамики учитываются при оценке состояния, мета-обучение обеспечивает онлайн-адаптацию к переходным и режимно-переключающимся потокам. Оценщик встраивается в существующие </w:t>
      </w:r>
      <w:r w:rsidRPr="00F5719A">
        <w:rPr>
          <w:rFonts w:eastAsia="SimSun"/>
          <w:b/>
          <w:bCs/>
          <w:sz w:val="18"/>
          <w:szCs w:val="18"/>
          <w:lang w:val="en-US"/>
        </w:rPr>
        <w:t>MPFM</w:t>
      </w:r>
      <w:r w:rsidRPr="00F5719A">
        <w:rPr>
          <w:rFonts w:eastAsia="SimSun"/>
          <w:b/>
          <w:bCs/>
          <w:sz w:val="18"/>
          <w:szCs w:val="18"/>
        </w:rPr>
        <w:t xml:space="preserve">-архитектуры и выдаёт оценки с учётом неопределённости для шумных и разреженных измерений. Эксперименты показывают более высокую точность по сравнению с отдельными фильтрами частиц и </w:t>
      </w:r>
      <w:r w:rsidRPr="00F5719A">
        <w:rPr>
          <w:rFonts w:eastAsia="SimSun"/>
          <w:b/>
          <w:bCs/>
          <w:sz w:val="18"/>
          <w:szCs w:val="18"/>
          <w:lang w:val="en-US"/>
        </w:rPr>
        <w:t>PINN</w:t>
      </w:r>
      <w:r w:rsidRPr="00F5719A">
        <w:rPr>
          <w:rFonts w:eastAsia="SimSun"/>
          <w:b/>
          <w:bCs/>
          <w:sz w:val="18"/>
          <w:szCs w:val="18"/>
        </w:rPr>
        <w:t>, особенно при слаговом и кольцевом режимах.</w:t>
      </w:r>
    </w:p>
    <w:p w14:paraId="4211855A" w14:textId="77777777" w:rsidR="00F5719A" w:rsidRPr="00F5719A" w:rsidRDefault="00F5719A" w:rsidP="00260CBC">
      <w:pPr>
        <w:pStyle w:val="ae"/>
        <w:rPr>
          <w:smallCaps/>
          <w:noProof/>
        </w:rPr>
      </w:pPr>
      <w:r w:rsidRPr="00F5719A">
        <w:t>Ключевые слова</w:t>
      </w:r>
      <w:proofErr w:type="gramStart"/>
      <w:r w:rsidRPr="00F5719A">
        <w:t>:а</w:t>
      </w:r>
      <w:proofErr w:type="gramEnd"/>
      <w:r w:rsidRPr="00F5719A">
        <w:t>даптивное управление; многофазный расходомер (</w:t>
      </w:r>
      <w:r w:rsidRPr="00F5719A">
        <w:rPr>
          <w:lang w:val="en-US"/>
        </w:rPr>
        <w:t>MPFM</w:t>
      </w:r>
      <w:r w:rsidRPr="00F5719A">
        <w:t>); фильтрация с учетом неопределенности; фильтры дифференцируемых частиц; обучение на основе физики; нейронные сети на основе физики (</w:t>
      </w:r>
      <w:r w:rsidRPr="00F5719A">
        <w:rPr>
          <w:lang w:val="en-US"/>
        </w:rPr>
        <w:t>PINNs</w:t>
      </w:r>
      <w:r w:rsidRPr="00F5719A">
        <w:t>); гибридная физика-потеря данных; метаобучение; передискретизация на основе трансформатора; ограничения закона сохранения</w:t>
      </w:r>
    </w:p>
    <w:p w14:paraId="69FECA66" w14:textId="2677D963" w:rsidR="00F5719A" w:rsidRPr="005A17DE" w:rsidRDefault="00F5719A" w:rsidP="00260CBC">
      <w:pPr>
        <w:pStyle w:val="1"/>
        <w:rPr>
          <w:rtl/>
        </w:rPr>
      </w:pPr>
      <w:bookmarkStart w:id="0" w:name="introduction"/>
      <w:r w:rsidRPr="003527C6">
        <w:t>Введение</w:t>
      </w:r>
    </w:p>
    <w:bookmarkEnd w:id="0"/>
    <w:p w14:paraId="6EA79573" w14:textId="5EDB6449" w:rsidR="00F5719A" w:rsidRPr="003527C6" w:rsidRDefault="00F5719A" w:rsidP="00260CBC">
      <w:pPr>
        <w:pStyle w:val="a3"/>
      </w:pPr>
      <w:r w:rsidRPr="003527C6">
        <w:t>Многофазный учет расхода (MPFM) критичен в нефтегазовой отрасли: точные оценки дебитов фаз поддерживают управление пластом, фискальный учет и оптимизацию процессов [1]. Однако изменчивая многофазная динамика и шумные датчики повышают неопределенность, а в переходных режимах (особенно при слаговом и кольцевом течении) эмпирические корреляции и упрощенные модели часто дают сбои [2], [3]. Байесовские методы и физически-информированное обучение могут повысить надежность: фильтры частиц подходят для нелинейной оценки состояния, но страдают от вырождения и необходимости ручной настройки [4]. Дифференцируемые фильтры частиц обеспечивают сквозную оптимизацию через градиентные модули взвешивания и ресэмплинга [5], а PINN повышают физическую согласованность, встраивая уравнения и ограничения в обучение [6]. Тем не менее</w:t>
      </w:r>
      <w:r w:rsidR="00260CBC">
        <w:t>,</w:t>
      </w:r>
      <w:r w:rsidRPr="003527C6">
        <w:t xml:space="preserve"> автономные PINN ограничены в реальном времени и часто не дают </w:t>
      </w:r>
      <w:r w:rsidRPr="003527C6">
        <w:lastRenderedPageBreak/>
        <w:t>явного учета неопределенности при быстрых сменах режимов [7].</w:t>
      </w:r>
    </w:p>
    <w:p w14:paraId="64059226" w14:textId="25CF8D98" w:rsidR="00F5719A" w:rsidRPr="003527C6" w:rsidRDefault="00F5719A" w:rsidP="00260CBC">
      <w:pPr>
        <w:pStyle w:val="a3"/>
      </w:pPr>
      <w:r w:rsidRPr="003527C6">
        <w:t>Мы предлагаем DPINN-PF обучаемую платформу, объединяющую дифференцируемую фильтрацию частиц и PINN. Гибридная функция потерь «</w:t>
      </w:r>
      <w:proofErr w:type="gramStart"/>
      <w:r w:rsidRPr="003527C6">
        <w:t>физика–данные</w:t>
      </w:r>
      <w:proofErr w:type="gramEnd"/>
      <w:r w:rsidRPr="003527C6">
        <w:t>» и адаптивный планировщик балансируют правдоподобие измерений и физические невязки, снижая потребность в калибровке [8], а метаобучение обеспечивает быструю адаптацию к изменяющимся условиям потока.</w:t>
      </w:r>
    </w:p>
    <w:p w14:paraId="4493CDC7" w14:textId="77777777" w:rsidR="00F5719A" w:rsidRPr="003527C6" w:rsidRDefault="00F5719A" w:rsidP="00260CBC">
      <w:pPr>
        <w:pStyle w:val="a3"/>
      </w:pPr>
      <w:r w:rsidRPr="003527C6">
        <w:t>Основные вклады: (i) дифференцируемое обновление/ресэмплинг частиц с сохранением градиентного потока; (ii) составная функция потерь, связывающая данные с физикой многофазного потока; (iii) валидация на синтетических и полевых данных с улучшением точности относительно базовых фильтров частиц и PINN.</w:t>
      </w:r>
    </w:p>
    <w:p w14:paraId="14F9AA2B" w14:textId="77777777" w:rsidR="00C21893" w:rsidRPr="003527C6" w:rsidRDefault="00C21893" w:rsidP="00260CBC">
      <w:pPr>
        <w:pStyle w:val="1"/>
      </w:pPr>
      <w:r w:rsidRPr="003527C6">
        <w:t>Сопутствующая работа</w:t>
      </w:r>
    </w:p>
    <w:p w14:paraId="5497ACB4" w14:textId="77777777" w:rsidR="00A123AB" w:rsidRPr="00260CBC" w:rsidRDefault="00A123AB" w:rsidP="00260CBC">
      <w:pPr>
        <w:pStyle w:val="a3"/>
      </w:pPr>
      <w:r w:rsidRPr="00A123AB">
        <w:t xml:space="preserve">Методы </w:t>
      </w:r>
      <w:r w:rsidRPr="00A123AB">
        <w:rPr>
          <w:lang w:val="en-US"/>
        </w:rPr>
        <w:t>MPFM</w:t>
      </w:r>
      <w:r w:rsidRPr="00A123AB">
        <w:t xml:space="preserve"> всё чаще объединяют физические и </w:t>
      </w:r>
      <w:r w:rsidRPr="00A123AB">
        <w:rPr>
          <w:lang w:val="en-US"/>
        </w:rPr>
        <w:t>data</w:t>
      </w:r>
      <w:r w:rsidRPr="00A123AB">
        <w:t>-</w:t>
      </w:r>
      <w:r w:rsidRPr="00A123AB">
        <w:rPr>
          <w:lang w:val="en-US"/>
        </w:rPr>
        <w:t>driven</w:t>
      </w:r>
      <w:r w:rsidRPr="00A123AB">
        <w:t xml:space="preserve"> подходы, однако эмпирические модели (например, Чисхолма [9]) плохо обобщаются. Байесовские фильтры дают вероятностную оценку [10], но требуют </w:t>
      </w:r>
      <w:r w:rsidRPr="00260CBC">
        <w:t>настройки.</w:t>
      </w:r>
    </w:p>
    <w:p w14:paraId="59C94710" w14:textId="6CD17AF1" w:rsidR="00A123AB" w:rsidRPr="00A123AB" w:rsidRDefault="00A123AB" w:rsidP="00260CBC">
      <w:pPr>
        <w:pStyle w:val="a3"/>
      </w:pPr>
      <w:r w:rsidRPr="00260CBC">
        <w:t>DPF обеспеч</w:t>
      </w:r>
      <w:r w:rsidRPr="00A123AB">
        <w:t>ивают сквозное обучение параметров [5] и уменьшают вырожденность частиц при приемлемых затратах</w:t>
      </w:r>
      <w:proofErr w:type="gramStart"/>
      <w:r w:rsidRPr="00A123AB">
        <w:t xml:space="preserve"> (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lang w:val="en-US"/>
              </w:rPr>
              <m:t>eff</m:t>
            </m:r>
          </m:sub>
        </m:sSub>
      </m:oMath>
      <w:r w:rsidRPr="00A123AB">
        <w:t>).</w:t>
      </w:r>
      <w:proofErr w:type="gramEnd"/>
    </w:p>
    <w:p w14:paraId="5921D34D" w14:textId="38C3C252" w:rsidR="00087176" w:rsidRPr="00DB0EC8" w:rsidRDefault="00F531C3" w:rsidP="00260CBC">
      <w:pPr>
        <w:pStyle w:val="MTDisplayEquation"/>
        <w:tabs>
          <w:tab w:val="clear" w:pos="2440"/>
          <w:tab w:val="clear" w:pos="4880"/>
        </w:tabs>
        <w:ind w:firstLine="0"/>
        <w:jc w:val="right"/>
      </w:pPr>
      <w:r w:rsidRPr="004B5429">
        <w:rPr>
          <w:position w:val="-38"/>
          <w:lang w:val="en-US"/>
        </w:rPr>
        <w:object w:dxaOrig="2060" w:dyaOrig="760" w14:anchorId="7232F8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25pt;height:30.45pt" o:ole="">
            <v:imagedata r:id="rId6" o:title=""/>
          </v:shape>
          <o:OLEObject Type="Embed" ProgID="Equation.DSMT4" ShapeID="_x0000_i1025" DrawAspect="Content" ObjectID="_1837935753" r:id="rId7"/>
        </w:object>
      </w:r>
      <w:r w:rsidR="00087176" w:rsidRPr="00DB0EC8">
        <w:t xml:space="preserve"> </w:t>
      </w:r>
      <w:r w:rsidR="00260CBC">
        <w:tab/>
      </w:r>
      <w:r w:rsidR="00260CBC">
        <w:tab/>
      </w:r>
      <w:r w:rsidR="00260CBC">
        <w:tab/>
      </w:r>
      <w:r w:rsidR="00087176" w:rsidRPr="00DB0EC8">
        <w:t>(1)</w:t>
      </w:r>
    </w:p>
    <w:p w14:paraId="1C89B594" w14:textId="77777777" w:rsidR="00DB0EC8" w:rsidRPr="00DB0EC8" w:rsidRDefault="00DB0EC8" w:rsidP="00260CBC">
      <w:pPr>
        <w:pStyle w:val="a3"/>
      </w:pPr>
      <w:r w:rsidRPr="00DB0EC8">
        <w:t xml:space="preserve">Большинство </w:t>
      </w:r>
      <w:r w:rsidRPr="00DB0EC8">
        <w:rPr>
          <w:lang w:val="en-US"/>
        </w:rPr>
        <w:t>DPF</w:t>
      </w:r>
      <w:r w:rsidRPr="00DB0EC8">
        <w:t xml:space="preserve"> игнорируют физические ограничения, нарушая законы сохранения; гибридные подходы изучались [11], но ограничены.</w:t>
      </w:r>
    </w:p>
    <w:p w14:paraId="6A07C18F" w14:textId="77777777" w:rsidR="00DB0EC8" w:rsidRPr="00DB0EC8" w:rsidRDefault="00DB0EC8" w:rsidP="00260CBC">
      <w:pPr>
        <w:pStyle w:val="a3"/>
      </w:pPr>
      <w:proofErr w:type="gramStart"/>
      <w:r w:rsidRPr="00DB0EC8">
        <w:rPr>
          <w:lang w:val="en-US"/>
        </w:rPr>
        <w:t>PINN</w:t>
      </w:r>
      <w:r w:rsidRPr="00DB0EC8">
        <w:t xml:space="preserve"> встраивают уравнения в обучение и повышают согласованность </w:t>
      </w:r>
      <w:r w:rsidRPr="00DB0EC8">
        <w:rPr>
          <w:lang w:val="en-US"/>
        </w:rPr>
        <w:t>MPFM</w:t>
      </w:r>
      <w:r w:rsidRPr="00DB0EC8">
        <w:t xml:space="preserve"> [6], [12].</w:t>
      </w:r>
      <w:proofErr w:type="gramEnd"/>
    </w:p>
    <w:p w14:paraId="13817472" w14:textId="598D780E" w:rsidR="00F4087F" w:rsidRPr="00F4087F" w:rsidRDefault="00F4087F" w:rsidP="00260CBC">
      <w:pPr>
        <w:pStyle w:val="a3"/>
      </w:pPr>
      <w:proofErr w:type="gramStart"/>
      <w:r w:rsidRPr="00F4087F">
        <w:t xml:space="preserve">Однако </w:t>
      </w:r>
      <w:r w:rsidRPr="00F4087F">
        <w:rPr>
          <w:lang w:val="en-US"/>
        </w:rPr>
        <w:t>PINN</w:t>
      </w:r>
      <w:r w:rsidRPr="00F4087F">
        <w:t xml:space="preserve"> обычно слишком медленны для высокочастотного применения.</w:t>
      </w:r>
      <w:proofErr w:type="gramEnd"/>
    </w:p>
    <w:p w14:paraId="685CE53F" w14:textId="77777777" w:rsidR="00F4087F" w:rsidRPr="00F4087F" w:rsidRDefault="00F4087F" w:rsidP="00260CBC">
      <w:pPr>
        <w:pStyle w:val="a3"/>
      </w:pPr>
      <w:proofErr w:type="gramStart"/>
      <w:r w:rsidRPr="00F4087F">
        <w:rPr>
          <w:lang w:val="en-US"/>
        </w:rPr>
        <w:t>DPINN</w:t>
      </w:r>
      <w:r w:rsidRPr="00F4087F">
        <w:t>-</w:t>
      </w:r>
      <w:r w:rsidRPr="00F4087F">
        <w:rPr>
          <w:lang w:val="en-US"/>
        </w:rPr>
        <w:t>PF</w:t>
      </w:r>
      <w:r w:rsidRPr="00F4087F">
        <w:t xml:space="preserve"> объединяет дифференцируемую фильтрацию и </w:t>
      </w:r>
      <w:r w:rsidRPr="00F4087F">
        <w:rPr>
          <w:lang w:val="en-US"/>
        </w:rPr>
        <w:t>PINN</w:t>
      </w:r>
      <w:r w:rsidRPr="00F4087F">
        <w:t>, обеспечивая совместную оптимизацию точности и физической согласованности с быстрой адаптацией к режимам.</w:t>
      </w:r>
      <w:proofErr w:type="gramEnd"/>
    </w:p>
    <w:p w14:paraId="54FF4766" w14:textId="0446E123" w:rsidR="00815A8C" w:rsidRPr="00260CBC" w:rsidRDefault="00260CBC" w:rsidP="00260CBC">
      <w:pPr>
        <w:pStyle w:val="1"/>
        <w:rPr>
          <w:rtl/>
        </w:rPr>
      </w:pPr>
      <w:r w:rsidRPr="00260CBC">
        <w:lastRenderedPageBreak/>
        <w:t xml:space="preserve">Дифференцируемый фильтр твердых частиц с улучшенной структурой </w:t>
      </w:r>
      <w:r w:rsidR="00815A8C" w:rsidRPr="00260CBC">
        <w:t xml:space="preserve">PINN </w:t>
      </w:r>
      <w:r w:rsidRPr="00260CBC">
        <w:t xml:space="preserve">для многоступенчатого </w:t>
      </w:r>
      <w:r w:rsidR="00815A8C" w:rsidRPr="00260CBC">
        <w:t>MPFM</w:t>
      </w:r>
    </w:p>
    <w:p w14:paraId="233E959D" w14:textId="59F031C9" w:rsidR="00815A8C" w:rsidRPr="00F4087F" w:rsidRDefault="00F4087F" w:rsidP="00260CBC">
      <w:pPr>
        <w:pStyle w:val="a3"/>
        <w:rPr>
          <w:i/>
          <w:iCs/>
        </w:rPr>
      </w:pPr>
      <w:r w:rsidRPr="00F4087F">
        <w:t xml:space="preserve">Структура </w:t>
      </w:r>
      <w:r w:rsidRPr="00F4087F">
        <w:rPr>
          <w:lang w:val="en-US"/>
        </w:rPr>
        <w:t>DPINN</w:t>
      </w:r>
      <w:r w:rsidRPr="00F4087F">
        <w:t>-</w:t>
      </w:r>
      <w:r w:rsidRPr="00F4087F">
        <w:rPr>
          <w:lang w:val="en-US"/>
        </w:rPr>
        <w:t>PF</w:t>
      </w:r>
      <w:r w:rsidRPr="00F4087F">
        <w:t xml:space="preserve"> улучшает </w:t>
      </w:r>
      <w:r w:rsidRPr="00F4087F">
        <w:rPr>
          <w:lang w:val="en-US"/>
        </w:rPr>
        <w:t>MPFM</w:t>
      </w:r>
      <w:r w:rsidRPr="00F4087F">
        <w:t>, объединяя дифференцируемую фильтрацию частиц и физически-информированное обучение для сквозной оптимизации. Как показано на рис. 1, оценка состояния определяется измерениями и физическими ограничениями.</w:t>
      </w:r>
    </w:p>
    <w:p w14:paraId="780A7581" w14:textId="77777777" w:rsidR="00260CBC" w:rsidRDefault="00260CBC" w:rsidP="009D0467">
      <w:pPr>
        <w:jc w:val="both"/>
        <w:rPr>
          <w:sz w:val="16"/>
          <w:szCs w:val="16"/>
        </w:rPr>
      </w:pPr>
      <w:r>
        <w:rPr>
          <w:lang w:eastAsia="ru-RU"/>
        </w:rPr>
        <w:drawing>
          <wp:inline distT="0" distB="0" distL="0" distR="0" wp14:anchorId="5A80048D" wp14:editId="363CE216">
            <wp:extent cx="3106615" cy="2720391"/>
            <wp:effectExtent l="0" t="0" r="0" b="3810"/>
            <wp:docPr id="5715416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541689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9882" cy="2723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DC5F9" w14:textId="02544658" w:rsidR="003837C5" w:rsidRPr="00F531C3" w:rsidRDefault="003837C5" w:rsidP="00260CBC">
      <w:pPr>
        <w:pStyle w:val="a"/>
      </w:pPr>
      <w:r w:rsidRPr="000514D1">
        <w:t>Интеграция DPINN-PF в многоступенчатую систему MPFM</w:t>
      </w:r>
    </w:p>
    <w:p w14:paraId="35372A22" w14:textId="77777777" w:rsidR="009D0467" w:rsidRPr="00E01603" w:rsidRDefault="009D0467" w:rsidP="00260CBC">
      <w:pPr>
        <w:pStyle w:val="2"/>
      </w:pPr>
      <w:r w:rsidRPr="00E01603">
        <w:t>Дифференцируемый фильтр частиц с нейронной передискретизацией</w:t>
      </w:r>
    </w:p>
    <w:p w14:paraId="205837F0" w14:textId="46D860C4" w:rsidR="009D0467" w:rsidRPr="00267E65" w:rsidRDefault="009D0467" w:rsidP="00260CBC">
      <w:pPr>
        <w:pStyle w:val="a3"/>
      </w:pPr>
      <w:r w:rsidRPr="00267E65">
        <w:t>Основной компонент фильтрации заменяет традиционную повторную выборку релаксацией по Гумбелю-</w:t>
      </w:r>
      <w:proofErr w:type="gramStart"/>
      <w:r w:rsidRPr="00267E65">
        <w:t>SoftMax</w:t>
      </w:r>
      <w:proofErr w:type="gramEnd"/>
      <w:r w:rsidRPr="00267E65">
        <w:t xml:space="preserve">, делая весь конвейер дифференцируемым. Для </w:t>
      </w:r>
      <m:oMath>
        <m:r>
          <w:rPr>
            <w:rFonts w:ascii="Cambria Math" w:hAnsi="Cambria Math"/>
          </w:rPr>
          <m:t>N</m:t>
        </m:r>
      </m:oMath>
      <w:r w:rsidRPr="00267E65">
        <w:t xml:space="preserve"> частиц </w:t>
      </w:r>
      <m:oMath>
        <m:r>
          <m:rPr>
            <m:sty m:val="p"/>
          </m:rPr>
          <w:rPr>
            <w:rFonts w:ascii="Cambria Math" w:hAnsi="Cambria Math"/>
          </w:rPr>
          <m:t>{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t</m:t>
            </m:r>
          </m:sub>
          <m:sup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i</m:t>
                </m:r>
              </m:e>
            </m:d>
          </m:sup>
        </m:sSubSup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}</m:t>
            </m:r>
          </m:e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N</m:t>
            </m:r>
          </m:sup>
        </m:sSubSup>
      </m:oMath>
      <w:r w:rsidRPr="00267E65">
        <w:t xml:space="preserve"> в момент времени </w:t>
      </w:r>
      <m:oMath>
        <m:r>
          <w:rPr>
            <w:rFonts w:ascii="Cambria Math" w:hAnsi="Cambria Math"/>
          </w:rPr>
          <m:t>t</m:t>
        </m:r>
      </m:oMath>
      <w:r w:rsidRPr="00267E65">
        <w:t xml:space="preserve"> веса повторной выборки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t</m:t>
            </m:r>
          </m:sub>
          <m:sup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i</m:t>
                </m:r>
              </m:e>
            </m:d>
          </m:sup>
        </m:sSubSup>
      </m:oMath>
      <w:r w:rsidRPr="00267E65">
        <w:t xml:space="preserve"> вычисляются с помощью нейронной модели наблюдения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θ</m:t>
            </m:r>
          </m:sub>
        </m:sSub>
      </m:oMath>
      <w:r w:rsidRPr="00267E65">
        <w:t>:</w:t>
      </w:r>
    </w:p>
    <w:p w14:paraId="0C3D3D25" w14:textId="0B31863D" w:rsidR="009D0467" w:rsidRPr="009D0467" w:rsidRDefault="001775C8" w:rsidP="00260CBC">
      <w:pPr>
        <w:pStyle w:val="MTDisplayEquation"/>
        <w:tabs>
          <w:tab w:val="clear" w:pos="2440"/>
          <w:tab w:val="clear" w:pos="4880"/>
        </w:tabs>
        <w:jc w:val="right"/>
        <w:rPr>
          <w:rtl/>
          <w:lang w:val="en-US" w:bidi="ar-IQ"/>
        </w:rPr>
      </w:pPr>
      <w:r w:rsidRPr="001775C8">
        <w:rPr>
          <w:position w:val="-60"/>
          <w:lang w:bidi="ar-IQ"/>
        </w:rPr>
        <w:object w:dxaOrig="3360" w:dyaOrig="1080" w14:anchorId="4C70455B">
          <v:shape id="_x0000_i1026" type="#_x0000_t75" style="width:168pt;height:54pt" o:ole="">
            <v:imagedata r:id="rId9" o:title=""/>
          </v:shape>
          <o:OLEObject Type="Embed" ProgID="Equation.DSMT4" ShapeID="_x0000_i1026" DrawAspect="Content" ObjectID="_1837935754" r:id="rId10"/>
        </w:object>
      </w:r>
      <w:r w:rsidR="009D0467">
        <w:rPr>
          <w:lang w:bidi="ar-IQ"/>
        </w:rPr>
        <w:t xml:space="preserve"> </w:t>
      </w:r>
      <w:r w:rsidR="00260CBC">
        <w:rPr>
          <w:lang w:bidi="ar-IQ"/>
        </w:rPr>
        <w:tab/>
      </w:r>
      <w:r w:rsidR="00260CBC">
        <w:rPr>
          <w:lang w:bidi="ar-IQ"/>
        </w:rPr>
        <w:tab/>
      </w:r>
      <w:r w:rsidR="009D0467" w:rsidRPr="00F531C3">
        <w:rPr>
          <w:lang w:bidi="ar-IQ"/>
        </w:rPr>
        <w:t>(2)</w:t>
      </w:r>
    </w:p>
    <w:p w14:paraId="32345DF0" w14:textId="6E3B6462" w:rsidR="009D0467" w:rsidRPr="00F531C3" w:rsidRDefault="009D0467" w:rsidP="00260CBC">
      <w:pPr>
        <w:pStyle w:val="a3"/>
        <w:ind w:firstLine="0"/>
      </w:pPr>
      <w:r w:rsidRPr="00203529">
        <w:t xml:space="preserve">где </w:t>
      </w:r>
      <m:oMath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Σ</m:t>
            </m:r>
          </m:e>
          <m:sub>
            <m:r>
              <w:rPr>
                <w:rFonts w:ascii="Cambria Math" w:hAnsi="Cambria Math"/>
                <w:color w:val="000000"/>
              </w:rPr>
              <m:t>θ</m:t>
            </m:r>
          </m:sub>
        </m:sSub>
      </m:oMath>
      <w:r w:rsidRPr="00203529">
        <w:t>обучаемая ковариационная матрица,</w:t>
      </w:r>
      <w:r>
        <w:t xml:space="preserve"> </w:t>
      </w:r>
      <w:r w:rsidRPr="00203529">
        <w:t xml:space="preserve">а </w:t>
      </w:r>
      <m:oMath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y</m:t>
            </m:r>
          </m:e>
          <m:sub>
            <m:r>
              <w:rPr>
                <w:rFonts w:ascii="Cambria Math" w:hAnsi="Cambria Math"/>
                <w:color w:val="000000"/>
              </w:rPr>
              <m:t>t</m:t>
            </m:r>
          </m:sub>
        </m:sSub>
      </m:oMath>
      <w:r>
        <w:t xml:space="preserve"> </w:t>
      </w:r>
      <w:r w:rsidRPr="00203529">
        <w:t>обозначает измерения датчика. Трюк Гумбеля-SoftMax обеспечивает непрерывную</w:t>
      </w:r>
      <w:r>
        <w:t xml:space="preserve"> </w:t>
      </w:r>
      <w:r w:rsidRPr="00203529">
        <w:t>аппроксимацию категориальной выборки, допуская обратное распространение градиента на этапе повторной выборки. Это отличается от обычных фильтров твердых частиц тем, что передискретизация нарушает дифференцируемость [4].</w:t>
      </w:r>
    </w:p>
    <w:p w14:paraId="60A41DBE" w14:textId="25566E9A" w:rsidR="00BC7495" w:rsidRPr="00BC7495" w:rsidRDefault="001775C8" w:rsidP="00260CBC">
      <w:pPr>
        <w:pStyle w:val="MTDisplayEquation"/>
        <w:tabs>
          <w:tab w:val="clear" w:pos="2440"/>
          <w:tab w:val="clear" w:pos="4880"/>
        </w:tabs>
        <w:ind w:firstLine="0"/>
        <w:jc w:val="right"/>
      </w:pPr>
      <w:r w:rsidRPr="001775C8">
        <w:rPr>
          <w:position w:val="-60"/>
          <w:lang w:val="en-US"/>
        </w:rPr>
        <w:object w:dxaOrig="2880" w:dyaOrig="1060" w14:anchorId="102CFD61">
          <v:shape id="_x0000_i1027" type="#_x0000_t75" style="width:2in;height:53.1pt" o:ole="">
            <v:imagedata r:id="rId11" o:title=""/>
          </v:shape>
          <o:OLEObject Type="Embed" ProgID="Equation.DSMT4" ShapeID="_x0000_i1027" DrawAspect="Content" ObjectID="_1837935755" r:id="rId12"/>
        </w:object>
      </w:r>
      <w:r w:rsidR="00BC7495" w:rsidRPr="00BC7495">
        <w:t xml:space="preserve"> </w:t>
      </w:r>
      <w:r w:rsidR="00260CBC">
        <w:tab/>
        <w:t xml:space="preserve">      </w:t>
      </w:r>
      <w:r w:rsidR="00BC7495" w:rsidRPr="00BC7495">
        <w:t>(3)</w:t>
      </w:r>
    </w:p>
    <w:p w14:paraId="44197BF9" w14:textId="13635952" w:rsidR="00BC7495" w:rsidRPr="00E01603" w:rsidRDefault="00BC7495" w:rsidP="00260CBC">
      <w:pPr>
        <w:pStyle w:val="2"/>
      </w:pPr>
      <w:r w:rsidRPr="00E01603">
        <w:t>Слой потерь с учетом физических факторов для фильтров твердых частиц</w:t>
      </w:r>
    </w:p>
    <w:p w14:paraId="42B034C0" w14:textId="618B77DB" w:rsidR="00B911C5" w:rsidRPr="00B911C5" w:rsidRDefault="00BC7495" w:rsidP="00260CBC">
      <w:pPr>
        <w:pStyle w:val="a3"/>
      </w:pPr>
      <w:r w:rsidRPr="001F0A31">
        <w:t xml:space="preserve">Функция потерь сочетает точность передачи данных с </w:t>
      </w:r>
      <w:r w:rsidRPr="00260CBC">
        <w:t>физикой</w:t>
      </w:r>
      <w:r w:rsidRPr="001F0A31">
        <w:t xml:space="preserve"> многофазного потока. Для вектора состояния</w:t>
      </w:r>
      <w:r w:rsidR="00B911C5" w:rsidRPr="00B911C5">
        <w:t xml:space="preserve"> </w:t>
      </w:r>
      <w:r w:rsidR="00B911C5" w:rsidRPr="00B911C5">
        <w:rPr>
          <w:position w:val="-14"/>
          <w:lang w:eastAsia="zh-CN"/>
        </w:rPr>
        <w:object w:dxaOrig="1800" w:dyaOrig="400" w14:anchorId="48A6B60C">
          <v:shape id="_x0000_i1028" type="#_x0000_t75" style="width:90pt;height:19.85pt" o:ole="">
            <v:imagedata r:id="rId13" o:title=""/>
          </v:shape>
          <o:OLEObject Type="Embed" ProgID="Equation.DSMT4" ShapeID="_x0000_i1028" DrawAspect="Content" ObjectID="_1837935756" r:id="rId14"/>
        </w:object>
      </w:r>
      <w:r w:rsidR="00B911C5">
        <w:rPr>
          <w:lang w:eastAsia="zh-CN"/>
        </w:rPr>
        <w:t xml:space="preserve"> </w:t>
      </w:r>
    </w:p>
    <w:p w14:paraId="4E60546F" w14:textId="3C25CC96" w:rsidR="00B911C5" w:rsidRPr="001F0A31" w:rsidRDefault="00B911C5" w:rsidP="00260CBC">
      <w:pPr>
        <w:pStyle w:val="a3"/>
        <w:ind w:firstLine="0"/>
      </w:pPr>
      <w:r w:rsidRPr="001F0A31">
        <w:lastRenderedPageBreak/>
        <w:t>чтобы определить, как плотность смес</w:t>
      </w:r>
      <m:oMath>
        <m:sSub>
          <m:sSubPr>
            <m:ctrlPr>
              <w:rPr>
                <w:rFonts w:ascii="Cambria Math" w:eastAsia="Times New Roman" w:hAnsi="Cambria Math"/>
                <w:color w:val="000000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</w:rPr>
              <m:t>ρ</m:t>
            </m:r>
          </m:e>
          <m:sub>
            <m:r>
              <w:rPr>
                <w:rFonts w:ascii="Cambria Math" w:eastAsia="Times New Roman" w:hAnsi="Cambria Math"/>
                <w:color w:val="000000"/>
              </w:rPr>
              <m:t>m</m:t>
            </m:r>
          </m:sub>
        </m:sSub>
      </m:oMath>
      <w:r w:rsidRPr="001F0A31">
        <w:t xml:space="preserve"> рассчитывается </w:t>
      </w:r>
      <w:r w:rsidR="00260CBC">
        <w:t xml:space="preserve">исходя из уровня обводненности </w:t>
      </w:r>
    </w:p>
    <w:p w14:paraId="60941391" w14:textId="77777777" w:rsidR="00B911C5" w:rsidRPr="00B47B66" w:rsidRDefault="00B911C5" w:rsidP="00B911C5">
      <w:pPr>
        <w:pStyle w:val="a3"/>
      </w:pPr>
      <w:r w:rsidRPr="00B47B66">
        <w:t>Плотность жидкой фазы (обводненность):</w:t>
      </w:r>
    </w:p>
    <w:p w14:paraId="1E02F0ED" w14:textId="243C1EDB" w:rsidR="00451C33" w:rsidRDefault="005C7339" w:rsidP="005C7339">
      <w:pPr>
        <w:pStyle w:val="a3"/>
        <w:rPr>
          <w:rFonts w:eastAsiaTheme="minorEastAsia"/>
          <w:lang w:eastAsia="zh-CN"/>
        </w:rPr>
      </w:pPr>
      <w:r w:rsidRPr="005C7339">
        <w:rPr>
          <w:rFonts w:eastAsiaTheme="minorEastAsia"/>
          <w:lang w:eastAsia="zh-CN"/>
        </w:rPr>
        <w:t>Пусть</w:t>
      </w:r>
      <w:r w:rsidR="00DF6A74" w:rsidRPr="00DF6A74">
        <w:rPr>
          <w:rFonts w:eastAsiaTheme="minorEastAsia"/>
          <w:position w:val="-10"/>
          <w:lang w:eastAsia="zh-CN"/>
        </w:rPr>
        <w:object w:dxaOrig="180" w:dyaOrig="320" w14:anchorId="0AE77E04">
          <v:shape id="_x0000_i1029" type="#_x0000_t75" style="width:9.25pt;height:16.15pt" o:ole="">
            <v:imagedata r:id="rId15" o:title=""/>
          </v:shape>
          <o:OLEObject Type="Embed" ProgID="Equation.DSMT4" ShapeID="_x0000_i1029" DrawAspect="Content" ObjectID="_1837935757" r:id="rId16"/>
        </w:object>
      </w:r>
      <w:r w:rsidRPr="005C7339">
        <w:rPr>
          <w:rFonts w:eastAsiaTheme="minorEastAsia"/>
          <w:lang w:eastAsia="zh-CN"/>
        </w:rPr>
        <w:t>обозначает требуемое смещение</w:t>
      </w:r>
      <w:r w:rsidR="00DF6A74">
        <w:rPr>
          <w:rFonts w:eastAsiaTheme="minorEastAsia" w:hint="eastAsia"/>
          <w:lang w:eastAsia="zh-CN"/>
        </w:rPr>
        <w:t xml:space="preserve"> </w:t>
      </w:r>
      <w:r w:rsidRPr="005C7339">
        <w:rPr>
          <w:rFonts w:eastAsiaTheme="minorEastAsia"/>
          <w:lang w:eastAsia="zh-CN"/>
        </w:rPr>
        <w:t>ведомого</w:t>
      </w:r>
      <w:r w:rsidR="00DF6A74">
        <w:rPr>
          <w:rFonts w:eastAsiaTheme="minorEastAsia" w:hint="eastAsia"/>
          <w:lang w:eastAsia="zh-CN"/>
        </w:rPr>
        <w:t xml:space="preserve"> </w:t>
      </w:r>
      <w:r w:rsidR="00F373F5" w:rsidRPr="00DF6A74">
        <w:rPr>
          <w:rFonts w:eastAsiaTheme="minorEastAsia"/>
          <w:position w:val="-6"/>
          <w:lang w:eastAsia="zh-CN"/>
        </w:rPr>
        <w:object w:dxaOrig="139" w:dyaOrig="240" w14:anchorId="37F16E32">
          <v:shape id="_x0000_i1030" type="#_x0000_t75" style="width:7.4pt;height:12pt" o:ole="">
            <v:imagedata r:id="rId17" o:title=""/>
          </v:shape>
          <o:OLEObject Type="Embed" ProgID="Equation.DSMT4" ShapeID="_x0000_i1030" DrawAspect="Content" ObjectID="_1837935758" r:id="rId18"/>
        </w:object>
      </w:r>
      <w:r w:rsidRPr="005C7339">
        <w:rPr>
          <w:rFonts w:eastAsiaTheme="minorEastAsia"/>
          <w:lang w:eastAsia="zh-CN"/>
        </w:rPr>
        <w:t>относительно лидера в заданной формации. Введём ошибки слежения:</w:t>
      </w:r>
    </w:p>
    <w:p w14:paraId="706EB724" w14:textId="76AB0F57" w:rsidR="00451C33" w:rsidRDefault="001775C8" w:rsidP="00260CBC">
      <w:pPr>
        <w:pStyle w:val="MTDisplayEquation"/>
        <w:tabs>
          <w:tab w:val="clear" w:pos="2440"/>
          <w:tab w:val="clear" w:pos="4880"/>
        </w:tabs>
        <w:jc w:val="right"/>
        <w:rPr>
          <w:lang w:eastAsia="zh-CN"/>
        </w:rPr>
      </w:pPr>
      <w:r w:rsidRPr="00CC52F9">
        <w:rPr>
          <w:position w:val="-12"/>
          <w:lang w:eastAsia="zh-CN"/>
        </w:rPr>
        <w:object w:dxaOrig="2260" w:dyaOrig="360" w14:anchorId="70299BAA">
          <v:shape id="_x0000_i1031" type="#_x0000_t75" style="width:112.6pt;height:18pt" o:ole="">
            <v:imagedata r:id="rId19" o:title=""/>
          </v:shape>
          <o:OLEObject Type="Embed" ProgID="Equation.DSMT4" ShapeID="_x0000_i1031" DrawAspect="Content" ObjectID="_1837935759" r:id="rId20"/>
        </w:object>
      </w:r>
      <w:r w:rsidR="00CC52F9" w:rsidRPr="00CC52F9">
        <w:rPr>
          <w:lang w:eastAsia="zh-CN"/>
        </w:rPr>
        <w:t xml:space="preserve"> </w:t>
      </w:r>
      <w:r w:rsidR="00260CBC">
        <w:rPr>
          <w:lang w:eastAsia="zh-CN"/>
        </w:rPr>
        <w:tab/>
      </w:r>
      <w:r w:rsidR="00260CBC">
        <w:rPr>
          <w:lang w:eastAsia="zh-CN"/>
        </w:rPr>
        <w:tab/>
        <w:t xml:space="preserve">     </w:t>
      </w:r>
      <w:r w:rsidR="00CC52F9" w:rsidRPr="00CC52F9">
        <w:rPr>
          <w:lang w:eastAsia="zh-CN"/>
        </w:rPr>
        <w:t>(4)</w:t>
      </w:r>
    </w:p>
    <w:p w14:paraId="3060659B" w14:textId="77777777" w:rsidR="00CC52F9" w:rsidRPr="00F531C3" w:rsidRDefault="00CC52F9" w:rsidP="00576B41">
      <w:pPr>
        <w:pStyle w:val="MTDisplayEquation"/>
        <w:ind w:firstLine="0"/>
      </w:pPr>
      <w:r w:rsidRPr="006B3601">
        <w:t>(объемная доля газа, плотность смеси и скорость), суммарные потери составляют:</w:t>
      </w:r>
    </w:p>
    <w:p w14:paraId="4D0637F2" w14:textId="78F50730" w:rsidR="00CC52F9" w:rsidRPr="00CC52F9" w:rsidRDefault="001775C8" w:rsidP="00260CBC">
      <w:pPr>
        <w:pStyle w:val="MTDisplayEquation"/>
        <w:tabs>
          <w:tab w:val="clear" w:pos="2440"/>
          <w:tab w:val="clear" w:pos="4880"/>
        </w:tabs>
        <w:ind w:firstLine="0"/>
        <w:jc w:val="right"/>
      </w:pPr>
      <w:r w:rsidRPr="00CC52F9">
        <w:rPr>
          <w:position w:val="-12"/>
          <w:lang w:val="en-US"/>
        </w:rPr>
        <w:object w:dxaOrig="4660" w:dyaOrig="380" w14:anchorId="17B7ACEB">
          <v:shape id="_x0000_i1032" type="#_x0000_t75" style="width:198.45pt;height:18.9pt" o:ole="">
            <v:imagedata r:id="rId21" o:title=""/>
          </v:shape>
          <o:OLEObject Type="Embed" ProgID="Equation.DSMT4" ShapeID="_x0000_i1032" DrawAspect="Content" ObjectID="_1837935760" r:id="rId22"/>
        </w:object>
      </w:r>
      <w:r w:rsidR="00CC52F9" w:rsidRPr="00CC52F9">
        <w:t xml:space="preserve"> </w:t>
      </w:r>
      <w:r w:rsidR="00260CBC">
        <w:tab/>
      </w:r>
      <w:r w:rsidR="00CC52F9" w:rsidRPr="00CC52F9">
        <w:t>(5)</w:t>
      </w:r>
    </w:p>
    <w:p w14:paraId="4C74B3C6" w14:textId="7CDA52A7" w:rsidR="00CC52F9" w:rsidRPr="00F531C3" w:rsidRDefault="00CC52F9" w:rsidP="00260CBC">
      <w:pPr>
        <w:pStyle w:val="a3"/>
        <w:ind w:firstLine="0"/>
      </w:pPr>
      <w:r w:rsidRPr="006B3601">
        <w:t>где</w:t>
      </w:r>
      <w:r w:rsidRPr="006B3601">
        <w:rPr>
          <w:rFonts w:ascii="Cambria Math" w:hAnsi="Cambria Math"/>
          <w:color w:val="000000"/>
          <w:spacing w:val="0"/>
        </w:rPr>
        <w:t xml:space="preserve"> </w:t>
      </w:r>
      <m:oMath>
        <m:r>
          <m:rPr>
            <m:scr m:val="script"/>
            <m:sty m:val="p"/>
          </m:rPr>
          <w:rPr>
            <w:rFonts w:ascii="Cambria Math" w:hAnsi="Cambria Math"/>
            <w:color w:val="000000"/>
          </w:rPr>
          <m:t>F</m:t>
        </m:r>
      </m:oMath>
      <w:r>
        <w:rPr>
          <w:rFonts w:eastAsia="Times New Roman"/>
          <w:color w:val="000000"/>
        </w:rPr>
        <w:t xml:space="preserve"> </w:t>
      </w:r>
      <w:r w:rsidRPr="006B3601">
        <w:t xml:space="preserve">кодирует </w:t>
      </w:r>
      <w:r w:rsidRPr="006B3601">
        <w:rPr>
          <w:lang w:val="en-US"/>
        </w:rPr>
        <w:t>PDE</w:t>
      </w:r>
      <w:r w:rsidRPr="006B3601">
        <w:t xml:space="preserve"> для сохранения массы:</w:t>
      </w:r>
    </w:p>
    <w:p w14:paraId="3B80074A" w14:textId="6B21B272" w:rsidR="00CC52F9" w:rsidRPr="00F531C3" w:rsidRDefault="00BC2353" w:rsidP="00260CBC">
      <w:pPr>
        <w:pStyle w:val="MTDisplayEquation"/>
        <w:jc w:val="right"/>
      </w:pPr>
      <w:r w:rsidRPr="00CC52F9">
        <w:rPr>
          <w:position w:val="-14"/>
          <w:lang w:val="en-US"/>
        </w:rPr>
        <w:object w:dxaOrig="2840" w:dyaOrig="380" w14:anchorId="2A9297F5">
          <v:shape id="_x0000_i1033" type="#_x0000_t75" style="width:142.15pt;height:19.4pt" o:ole="">
            <v:imagedata r:id="rId23" o:title=""/>
          </v:shape>
          <o:OLEObject Type="Embed" ProgID="Equation.DSMT4" ShapeID="_x0000_i1033" DrawAspect="Content" ObjectID="_1837935761" r:id="rId24"/>
        </w:object>
      </w:r>
      <w:r w:rsidR="00CC52F9" w:rsidRPr="00CC52F9">
        <w:t xml:space="preserve">              (6)</w:t>
      </w:r>
    </w:p>
    <w:p w14:paraId="4D2064D6" w14:textId="388D5C75" w:rsidR="00CC52F9" w:rsidRPr="00F531C3" w:rsidRDefault="00CC52F9" w:rsidP="00260CBC">
      <w:pPr>
        <w:pStyle w:val="a3"/>
        <w:ind w:firstLine="0"/>
      </w:pPr>
      <w:r w:rsidRPr="006B3601">
        <w:t>и</w:t>
      </w:r>
      <w:r w:rsidRPr="006B3601">
        <w:rPr>
          <w:rFonts w:ascii="Cambria Math" w:hAnsi="Cambria Math"/>
          <w:color w:val="000000"/>
          <w:spacing w:val="0"/>
        </w:rPr>
        <w:t xml:space="preserve"> </w:t>
      </w:r>
      <m:oMath>
        <m:r>
          <m:rPr>
            <m:scr m:val="script"/>
            <m:sty m:val="p"/>
          </m:rPr>
          <w:rPr>
            <w:rFonts w:ascii="Cambria Math" w:hAnsi="Cambria Math"/>
            <w:color w:val="000000"/>
          </w:rPr>
          <m:t>R</m:t>
        </m:r>
      </m:oMath>
      <w:r w:rsidR="00260CBC">
        <w:t>–</w:t>
      </w:r>
      <w:r w:rsidRPr="006B3601">
        <w:t xml:space="preserve"> это термин регуляризации, наказывающий нефизическое решение. Веса</w:t>
      </w:r>
      <w:r w:rsidRPr="00F864F0">
        <w:t xml:space="preserve"> </w:t>
      </w:r>
      <m:oMath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λ</m:t>
            </m:r>
          </m:e>
          <m:sub>
            <m:r>
              <w:rPr>
                <w:rFonts w:ascii="Cambria Math" w:hAnsi="Cambria Math"/>
                <w:color w:val="000000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</w:rPr>
          <m:t>,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λ</m:t>
            </m:r>
          </m:e>
          <m:sub>
            <m:r>
              <w:rPr>
                <w:rFonts w:ascii="Cambria Math" w:hAnsi="Cambria Math"/>
                <w:color w:val="000000"/>
              </w:rPr>
              <m:t>2</m:t>
            </m:r>
          </m:sub>
        </m:sSub>
      </m:oMath>
      <w:r>
        <w:rPr>
          <w:rFonts w:eastAsia="Times New Roman"/>
          <w:color w:val="000000"/>
        </w:rPr>
        <w:t xml:space="preserve"> </w:t>
      </w:r>
      <w:r w:rsidRPr="00591819">
        <w:t>настраиваются адаптивно с помощью метаобучения (раздел 3.3).</w:t>
      </w:r>
    </w:p>
    <w:p w14:paraId="3799776D" w14:textId="06126862" w:rsidR="00CC52F9" w:rsidRPr="006F0881" w:rsidRDefault="00CC52F9" w:rsidP="00260CBC">
      <w:pPr>
        <w:pStyle w:val="MTDisplayEquation"/>
        <w:jc w:val="right"/>
      </w:pPr>
      <w:r w:rsidRPr="00CC52F9">
        <w:rPr>
          <w:position w:val="-14"/>
          <w:lang w:val="en-US"/>
        </w:rPr>
        <w:object w:dxaOrig="3040" w:dyaOrig="380" w14:anchorId="2E3BBAC7">
          <v:shape id="_x0000_i1034" type="#_x0000_t75" style="width:151.85pt;height:19.4pt" o:ole="">
            <v:imagedata r:id="rId25" o:title=""/>
          </v:shape>
          <o:OLEObject Type="Embed" ProgID="Equation.DSMT4" ShapeID="_x0000_i1034" DrawAspect="Content" ObjectID="_1837935762" r:id="rId26"/>
        </w:object>
      </w:r>
      <w:r w:rsidRPr="00F531C3">
        <w:t xml:space="preserve">  </w:t>
      </w:r>
      <w:r w:rsidR="00C468C9" w:rsidRPr="00F531C3">
        <w:t xml:space="preserve">            (7)</w:t>
      </w:r>
    </w:p>
    <w:p w14:paraId="18DF1001" w14:textId="77777777" w:rsidR="006F0881" w:rsidRPr="00F531C3" w:rsidRDefault="006F0881" w:rsidP="005C7339">
      <w:pPr>
        <w:pStyle w:val="a3"/>
      </w:pPr>
      <w:r w:rsidRPr="00F864F0">
        <w:t>Хотя уравнение (7) охватывает массу, это обеспечивает баланс импульса, необходимый для переходных процессов, таких как слипание, Уравнение</w:t>
      </w:r>
      <w:r w:rsidRPr="00F864F0">
        <w:rPr>
          <w:b/>
        </w:rPr>
        <w:t xml:space="preserve"> </w:t>
      </w:r>
      <w:r w:rsidRPr="00F864F0">
        <w:t>Сохранения импульса смеси:</w:t>
      </w:r>
    </w:p>
    <w:p w14:paraId="01DE0563" w14:textId="0B3B2024" w:rsidR="006878EB" w:rsidRPr="00F531C3" w:rsidRDefault="006F0881" w:rsidP="00260CBC">
      <w:pPr>
        <w:pStyle w:val="MTDisplayEquation"/>
        <w:jc w:val="right"/>
      </w:pPr>
      <w:r w:rsidRPr="00F531C3">
        <w:tab/>
      </w:r>
      <w:r w:rsidRPr="006F0881">
        <w:rPr>
          <w:position w:val="-24"/>
          <w:lang w:val="en-US"/>
        </w:rPr>
        <w:object w:dxaOrig="4420" w:dyaOrig="660" w14:anchorId="4522B394">
          <v:shape id="_x0000_i1035" type="#_x0000_t75" style="width:186.45pt;height:33.25pt" o:ole="">
            <v:imagedata r:id="rId27" o:title=""/>
          </v:shape>
          <o:OLEObject Type="Embed" ProgID="Equation.DSMT4" ShapeID="_x0000_i1035" DrawAspect="Content" ObjectID="_1837935763" r:id="rId28"/>
        </w:object>
      </w:r>
      <w:r w:rsidRPr="00F531C3">
        <w:t xml:space="preserve">         (8)</w:t>
      </w:r>
    </w:p>
    <w:p w14:paraId="44687B8D" w14:textId="764CC2D1" w:rsidR="006878EB" w:rsidRPr="007135AF" w:rsidRDefault="006F0881" w:rsidP="00260CBC">
      <w:pPr>
        <w:pStyle w:val="2"/>
      </w:pPr>
      <w:r w:rsidRPr="00324009">
        <w:t>Усовершенствованный преобразователь повторной выборки и адаптивный планировщик градиентов</w:t>
      </w:r>
    </w:p>
    <w:p w14:paraId="1BA060D5" w14:textId="57F2F576" w:rsidR="006F0881" w:rsidRPr="00F531C3" w:rsidRDefault="006F0881" w:rsidP="00260CBC">
      <w:pPr>
        <w:pStyle w:val="a3"/>
        <w:ind w:firstLine="0"/>
        <w:rPr>
          <w:color w:val="000000"/>
        </w:rPr>
      </w:pPr>
      <w:r w:rsidRPr="00324009">
        <w:t>Слой-</w:t>
      </w:r>
      <w:proofErr w:type="spellStart"/>
      <w:r w:rsidRPr="00324009">
        <w:t>трансформер</w:t>
      </w:r>
      <w:proofErr w:type="spellEnd"/>
      <w:r w:rsidRPr="00324009">
        <w:t xml:space="preserve"> обрабатывает характеристики частиц</w:t>
      </w:r>
      <w:r w:rsidR="00260CBC"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  <w:color w:val="000000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color w:val="000000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t</m:t>
                </m:r>
              </m:sub>
              <m:sup>
                <m:d>
                  <m:d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</w:rPr>
                      <m:t>i</m:t>
                    </m:r>
                  </m:e>
                </m:d>
              </m:sup>
            </m:sSubSup>
          </m:e>
        </m:d>
      </m:oMath>
      <w:r w:rsidRPr="00060291">
        <w:rPr>
          <w:color w:val="000000"/>
        </w:rPr>
        <w:t xml:space="preserve"> для вычисления весов, основанных на внимании:</w:t>
      </w:r>
    </w:p>
    <w:p w14:paraId="0311BC02" w14:textId="3654A7F1" w:rsidR="006F0881" w:rsidRPr="00F531C3" w:rsidRDefault="00BC2353" w:rsidP="00260CBC">
      <w:pPr>
        <w:pStyle w:val="MTDisplayEquation"/>
        <w:jc w:val="right"/>
      </w:pPr>
      <w:r w:rsidRPr="006F0881">
        <w:rPr>
          <w:position w:val="-34"/>
          <w:lang w:val="en-US"/>
        </w:rPr>
        <w:object w:dxaOrig="2260" w:dyaOrig="800" w14:anchorId="78FE93AB">
          <v:shape id="_x0000_i1036" type="#_x0000_t75" style="width:116.75pt;height:41.1pt" o:ole="">
            <v:imagedata r:id="rId29" o:title=""/>
          </v:shape>
          <o:OLEObject Type="Embed" ProgID="Equation.DSMT4" ShapeID="_x0000_i1036" DrawAspect="Content" ObjectID="_1837935764" r:id="rId30"/>
        </w:object>
      </w:r>
      <w:r w:rsidR="006F0881" w:rsidRPr="00F531C3">
        <w:t xml:space="preserve">                    (9)</w:t>
      </w:r>
    </w:p>
    <w:p w14:paraId="35A0E96C" w14:textId="3C57E9F6" w:rsidR="00E11275" w:rsidRDefault="00260CBC" w:rsidP="00260CBC">
      <w:pPr>
        <w:pStyle w:val="a3"/>
        <w:ind w:firstLine="0"/>
      </w:pPr>
      <w:r>
        <w:t>г</w:t>
      </w:r>
      <w:r w:rsidR="00E11275" w:rsidRPr="00DB4FDB">
        <w:t xml:space="preserve">де </w:t>
      </w:r>
      <m:oMath>
        <m:r>
          <w:rPr>
            <w:rFonts w:ascii="Cambria Math" w:eastAsia="Times New Roman" w:hAnsi="Cambria Math"/>
            <w:color w:val="000000"/>
          </w:rPr>
          <m:t>Q</m:t>
        </m:r>
        <m:r>
          <m:rPr>
            <m:sty m:val="p"/>
          </m:rPr>
          <w:rPr>
            <w:rFonts w:ascii="Cambria Math" w:eastAsia="Times New Roman" w:hAnsi="Cambria Math"/>
            <w:color w:val="000000"/>
          </w:rPr>
          <m:t>,</m:t>
        </m:r>
        <m:r>
          <w:rPr>
            <w:rFonts w:ascii="Cambria Math" w:eastAsia="Times New Roman" w:hAnsi="Cambria Math"/>
            <w:color w:val="000000"/>
          </w:rPr>
          <m:t>K</m:t>
        </m:r>
        <m:r>
          <m:rPr>
            <m:sty m:val="p"/>
          </m:rPr>
          <w:rPr>
            <w:rFonts w:ascii="Cambria Math" w:eastAsia="Times New Roman" w:hAnsi="Cambria Math"/>
            <w:color w:val="000000"/>
          </w:rPr>
          <m:t>,</m:t>
        </m:r>
        <m:r>
          <w:rPr>
            <w:rFonts w:ascii="Cambria Math" w:eastAsia="Times New Roman" w:hAnsi="Cambria Math"/>
            <w:color w:val="000000"/>
          </w:rPr>
          <m:t>V</m:t>
        </m:r>
      </m:oMath>
      <w:r>
        <w:t xml:space="preserve">– </w:t>
      </w:r>
      <w:r w:rsidR="00E11275" w:rsidRPr="00DB4FDB">
        <w:t xml:space="preserve">изученные линейные преобразования состояний частиц. Это фиксирует долговременные зависимости при переходах потока (например, от канала к кольцу). Одновременно </w:t>
      </w:r>
      <w:proofErr w:type="spellStart"/>
      <w:r w:rsidR="00E11275" w:rsidRPr="00DB4FDB">
        <w:t>метасеть</w:t>
      </w:r>
      <w:proofErr w:type="spellEnd"/>
      <w:r w:rsidR="00E11275" w:rsidRPr="00DB4FDB">
        <w:t xml:space="preserve"> регулирует</w:t>
      </w:r>
      <w:r>
        <w:t xml:space="preserve"> </w:t>
      </w:r>
      <m:oMath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λ</m:t>
            </m:r>
          </m:e>
          <m:sub>
            <m:r>
              <w:rPr>
                <w:rFonts w:ascii="Cambria Math" w:hAnsi="Cambria Math"/>
                <w:color w:val="000000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</w:rPr>
          <m:t>,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λ</m:t>
            </m:r>
          </m:e>
          <m:sub>
            <m:r>
              <w:rPr>
                <w:rFonts w:ascii="Cambria Math" w:hAnsi="Cambria Math"/>
                <w:color w:val="000000"/>
              </w:rPr>
              <m:t>2</m:t>
            </m:r>
          </m:sub>
        </m:sSub>
      </m:oMath>
      <w:r w:rsidR="00E11275">
        <w:rPr>
          <w:rFonts w:eastAsia="Times New Roman"/>
          <w:color w:val="000000"/>
          <w:spacing w:val="0"/>
        </w:rPr>
        <w:t xml:space="preserve"> </w:t>
      </w:r>
      <w:r w:rsidR="00E11275" w:rsidRPr="00DB4FDB">
        <w:t xml:space="preserve">скорость обучения </w:t>
      </w:r>
      <m:oMath>
        <m:sSub>
          <m:sSubPr>
            <m:ctrlPr>
              <w:rPr>
                <w:rFonts w:ascii="Cambria Math" w:eastAsia="Times New Roman" w:hAnsi="Cambria Math"/>
                <w:color w:val="000000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</w:rPr>
              <m:t>η</m:t>
            </m:r>
          </m:e>
          <m:sub>
            <m:r>
              <w:rPr>
                <w:rFonts w:ascii="Cambria Math" w:eastAsia="Times New Roman" w:hAnsi="Cambria Math"/>
                <w:color w:val="000000"/>
              </w:rPr>
              <m:t>t</m:t>
            </m:r>
          </m:sub>
        </m:sSub>
      </m:oMath>
      <w:r w:rsidR="00E11275" w:rsidRPr="00DB4FDB">
        <w:t xml:space="preserve"> на основе классификации режимов потока в реальном времени.</w:t>
      </w:r>
    </w:p>
    <w:p w14:paraId="7927AFF2" w14:textId="7A3FA71B" w:rsidR="00E11275" w:rsidRPr="00267E65" w:rsidRDefault="00E11275" w:rsidP="00260CBC">
      <w:pPr>
        <w:pStyle w:val="2"/>
      </w:pPr>
      <w:r w:rsidRPr="00267E65">
        <w:t>Функция Фурье, связывающая магистраль и федеративное обучение</w:t>
      </w:r>
    </w:p>
    <w:p w14:paraId="0295BD58" w14:textId="77777777" w:rsidR="00E11275" w:rsidRPr="00F531C3" w:rsidRDefault="00E11275" w:rsidP="00260CBC">
      <w:pPr>
        <w:pStyle w:val="a3"/>
      </w:pPr>
      <w:r w:rsidRPr="00267E65">
        <w:t>Входные объекты внедряются с помощью отображения Фурье:</w:t>
      </w:r>
    </w:p>
    <w:p w14:paraId="429F0F2A" w14:textId="40C2970A" w:rsidR="00E11275" w:rsidRPr="00F531C3" w:rsidRDefault="00E11275" w:rsidP="00260CBC">
      <w:pPr>
        <w:pStyle w:val="MTDisplayEquation"/>
        <w:tabs>
          <w:tab w:val="clear" w:pos="2440"/>
          <w:tab w:val="clear" w:pos="4880"/>
        </w:tabs>
        <w:ind w:firstLine="0"/>
        <w:jc w:val="right"/>
      </w:pPr>
      <w:r w:rsidRPr="00E11275">
        <w:rPr>
          <w:position w:val="-10"/>
          <w:lang w:val="en-US"/>
        </w:rPr>
        <w:object w:dxaOrig="2700" w:dyaOrig="360" w14:anchorId="29E358FF">
          <v:shape id="_x0000_i1037" type="#_x0000_t75" style="width:134.75pt;height:18pt" o:ole="">
            <v:imagedata r:id="rId31" o:title=""/>
          </v:shape>
          <o:OLEObject Type="Embed" ProgID="Equation.DSMT4" ShapeID="_x0000_i1037" DrawAspect="Content" ObjectID="_1837935765" r:id="rId32"/>
        </w:object>
      </w:r>
      <w:r w:rsidRPr="00F531C3">
        <w:t xml:space="preserve">  </w:t>
      </w:r>
      <w:r w:rsidR="00260CBC">
        <w:tab/>
      </w:r>
      <w:r w:rsidRPr="00F531C3">
        <w:t xml:space="preserve">(10) </w:t>
      </w:r>
    </w:p>
    <w:p w14:paraId="26938DFA" w14:textId="04293E71" w:rsidR="001E4670" w:rsidRPr="008056EC" w:rsidRDefault="001E4670" w:rsidP="00260CBC">
      <w:pPr>
        <w:pStyle w:val="a3"/>
        <w:ind w:firstLine="0"/>
      </w:pPr>
      <w:r w:rsidRPr="00267E65">
        <w:t xml:space="preserve">где </w:t>
      </w:r>
      <m:oMath>
        <m:r>
          <w:rPr>
            <w:rFonts w:ascii="Cambria Math" w:hAnsi="Cambria Math"/>
          </w:rPr>
          <m:t>B</m:t>
        </m:r>
      </m:oMath>
      <w:r w:rsidRPr="00267E65">
        <w:t xml:space="preserve"> запоминается во время обучения. Это устраняет спектральное смещение при моделировании характеристик высокочастотного потока. </w:t>
      </w:r>
      <w:proofErr w:type="gramStart"/>
      <w:r w:rsidRPr="00267E65">
        <w:t>Для</w:t>
      </w:r>
      <w:proofErr w:type="gramEnd"/>
      <w:r w:rsidRPr="00267E65">
        <w:t xml:space="preserve"> распределенных MPFMS градиенты агрегируются на периферийных устройствах без обмена необработанными данными, сохраняя конфиденциальность.</w:t>
      </w:r>
    </w:p>
    <w:p w14:paraId="53C81856" w14:textId="77777777" w:rsidR="00260CBC" w:rsidRDefault="001E4670" w:rsidP="00260CBC">
      <w:pPr>
        <w:pStyle w:val="2"/>
        <w:rPr>
          <w:color w:val="000000"/>
        </w:rPr>
      </w:pPr>
      <w:r w:rsidRPr="004B43B4">
        <w:rPr>
          <w:color w:val="000000"/>
        </w:rPr>
        <w:lastRenderedPageBreak/>
        <w:t>Интегрирование коэффициента скольжения как обучаемый параметр</w:t>
      </w:r>
      <w:r w:rsidRPr="001E4670">
        <w:rPr>
          <w:color w:val="000000"/>
        </w:rPr>
        <w:t xml:space="preserve"> </w:t>
      </w:r>
    </w:p>
    <w:p w14:paraId="64F12ADA" w14:textId="3E5A74EF" w:rsidR="001E4670" w:rsidRPr="001E4670" w:rsidRDefault="001E4670" w:rsidP="00260CBC">
      <w:pPr>
        <w:pStyle w:val="a3"/>
        <w:rPr>
          <w:iCs/>
          <w:color w:val="000000"/>
        </w:rPr>
      </w:pPr>
      <w:r w:rsidRPr="00E01603">
        <w:t>Коэффициент газожидкостного</w:t>
      </w:r>
      <w:r w:rsidRPr="00D26660">
        <w:t xml:space="preserve"> </w:t>
      </w:r>
      <w:r w:rsidRPr="00E01603">
        <w:t xml:space="preserve">скольжения </w:t>
      </w:r>
      <m:oMath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g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l</m:t>
                </m:r>
              </m:sub>
            </m:sSub>
          </m:den>
        </m:f>
      </m:oMath>
      <w:r w:rsidRPr="00E01603">
        <w:t xml:space="preserve"> определяется как:</w:t>
      </w:r>
    </w:p>
    <w:p w14:paraId="6BB83788" w14:textId="064B530A" w:rsidR="006878EB" w:rsidRPr="00F531C3" w:rsidRDefault="001E4670" w:rsidP="00260CBC">
      <w:pPr>
        <w:pStyle w:val="MTDisplayEquation"/>
        <w:tabs>
          <w:tab w:val="clear" w:pos="2440"/>
          <w:tab w:val="clear" w:pos="4880"/>
        </w:tabs>
        <w:ind w:firstLine="0"/>
        <w:jc w:val="right"/>
      </w:pPr>
      <w:r w:rsidRPr="001E4670">
        <w:rPr>
          <w:position w:val="-32"/>
          <w:lang w:val="en-US"/>
        </w:rPr>
        <w:object w:dxaOrig="1440" w:dyaOrig="900" w14:anchorId="48E44787">
          <v:shape id="_x0000_i1038" type="#_x0000_t75" style="width:1in;height:44.75pt" o:ole="">
            <v:imagedata r:id="rId33" o:title=""/>
          </v:shape>
          <o:OLEObject Type="Embed" ProgID="Equation.DSMT4" ShapeID="_x0000_i1038" DrawAspect="Content" ObjectID="_1837935766" r:id="rId34"/>
        </w:object>
      </w:r>
      <w:r w:rsidRPr="00F531C3">
        <w:t xml:space="preserve"> </w:t>
      </w:r>
      <w:r w:rsidR="00260CBC">
        <w:tab/>
      </w:r>
      <w:r w:rsidR="00260CBC">
        <w:tab/>
      </w:r>
      <w:r w:rsidR="00260CBC">
        <w:tab/>
      </w:r>
      <w:r w:rsidRPr="00F531C3">
        <w:t>(11)</w:t>
      </w:r>
    </w:p>
    <w:p w14:paraId="39774E1D" w14:textId="18921C15" w:rsidR="00334F19" w:rsidRPr="00F531C3" w:rsidRDefault="00334F19" w:rsidP="00260CBC">
      <w:pPr>
        <w:pStyle w:val="a3"/>
        <w:ind w:firstLine="0"/>
      </w:pPr>
      <w:r w:rsidRPr="00D26660">
        <w:t xml:space="preserve">где </w:t>
      </w:r>
      <m:oMath>
        <m:r>
          <w:rPr>
            <w:rFonts w:ascii="Cambria Math" w:hAnsi="Cambria Math"/>
          </w:rPr>
          <m:t>α</m:t>
        </m:r>
      </m:oMath>
      <w:r w:rsidRPr="00D26660">
        <w:t xml:space="preserve"> совместно оптимизируется с другими параметрами, заменяя эмпирические корреляции, подобные модели Чисхолма. В заключение, прогнозируемый вектор состояния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 w:rsidRPr="00D26660">
        <w:t>преобразуется в общий массовый расход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 xml:space="preserve"> m</m:t>
                </m:r>
              </m:e>
            </m:acc>
          </m:e>
          <m:sub>
            <m:r>
              <w:rPr>
                <w:rFonts w:ascii="Cambria Math" w:hAnsi="Cambria Math"/>
              </w:rPr>
              <m:t>всего</m:t>
            </m:r>
          </m:sub>
        </m:sSub>
      </m:oMath>
      <w:r w:rsidRPr="00D26660">
        <w:t>, который служит основой для фазовых скоростей потока</w:t>
      </w:r>
      <w:proofErr w:type="gramStart"/>
      <w:r w:rsidRPr="00D26660"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O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g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w</m:t>
            </m:r>
          </m:sub>
        </m:sSub>
      </m:oMath>
      <w:r w:rsidRPr="00D26660">
        <w:t xml:space="preserve">), </w:t>
      </w:r>
      <w:proofErr w:type="gramEnd"/>
      <w:r w:rsidRPr="00D26660">
        <w:t>оцененных по результатам эксперимента:</w:t>
      </w:r>
    </w:p>
    <w:p w14:paraId="5214650E" w14:textId="349EF054" w:rsidR="00334F19" w:rsidRPr="00F531C3" w:rsidRDefault="00334F19" w:rsidP="00576B41">
      <w:pPr>
        <w:pStyle w:val="MTDisplayEquation"/>
        <w:tabs>
          <w:tab w:val="clear" w:pos="2440"/>
          <w:tab w:val="clear" w:pos="4880"/>
        </w:tabs>
        <w:spacing w:after="240"/>
        <w:jc w:val="right"/>
      </w:pPr>
      <w:r w:rsidRPr="00334F19">
        <w:rPr>
          <w:position w:val="-14"/>
          <w:lang w:val="en-US"/>
        </w:rPr>
        <w:object w:dxaOrig="2860" w:dyaOrig="380" w14:anchorId="69B022A0">
          <v:shape id="_x0000_i1039" type="#_x0000_t75" style="width:143.1pt;height:19.4pt" o:ole="">
            <v:imagedata r:id="rId35" o:title=""/>
          </v:shape>
          <o:OLEObject Type="Embed" ProgID="Equation.DSMT4" ShapeID="_x0000_i1039" DrawAspect="Content" ObjectID="_1837935767" r:id="rId36"/>
        </w:object>
      </w:r>
      <w:r w:rsidRPr="00334F19">
        <w:t xml:space="preserve"> </w:t>
      </w:r>
      <w:r w:rsidR="00576B41">
        <w:tab/>
      </w:r>
      <w:r w:rsidR="00576B41">
        <w:tab/>
      </w:r>
      <w:r w:rsidRPr="00334F19">
        <w:t>(12)</w:t>
      </w:r>
    </w:p>
    <w:p w14:paraId="09375BC3" w14:textId="7FF34A05" w:rsidR="00334F19" w:rsidRPr="0087242B" w:rsidRDefault="00334F19" w:rsidP="00576B41">
      <w:pPr>
        <w:pStyle w:val="1"/>
      </w:pPr>
      <w:r w:rsidRPr="008056EC">
        <w:t>Эксперименты</w:t>
      </w:r>
    </w:p>
    <w:p w14:paraId="2BC8074E" w14:textId="0510DEA4" w:rsidR="00334F19" w:rsidRPr="008056EC" w:rsidRDefault="00334F19" w:rsidP="00576B41">
      <w:pPr>
        <w:pStyle w:val="a3"/>
      </w:pPr>
      <w:r w:rsidRPr="003251B2">
        <w:t>Чтобы подтвердить эффективность DPINN-PF, мы провели эксперименты на синтетических и полевых данных и сравнили метод с традиционными MPFM и современными гибридными подходами. Оценка включала: (1) точность фазовых дебитов в установившихся и переходных режимах, (2) устойчивость к смене режимов течения и (3) вычислительную пригодность для работы в реальном времени.</w:t>
      </w:r>
    </w:p>
    <w:p w14:paraId="13DF2BD4" w14:textId="2C83DBFA" w:rsidR="00334F19" w:rsidRPr="004B43B4" w:rsidRDefault="00334F19" w:rsidP="00576B41">
      <w:pPr>
        <w:pStyle w:val="2"/>
      </w:pPr>
      <w:r w:rsidRPr="004B43B4">
        <w:t>Экспериментальная установка</w:t>
      </w:r>
    </w:p>
    <w:p w14:paraId="0503BA7A" w14:textId="4DEE9D7E" w:rsidR="00334F19" w:rsidRPr="003251B2" w:rsidRDefault="00334F19" w:rsidP="00576B41">
      <w:pPr>
        <w:pStyle w:val="a3"/>
      </w:pPr>
      <w:r w:rsidRPr="003251B2">
        <w:rPr>
          <w:b/>
          <w:bCs/>
        </w:rPr>
        <w:t>Наборы данных:</w:t>
      </w:r>
      <w:r w:rsidRPr="003251B2">
        <w:t xml:space="preserve"> Мы использовали два основных набора данных:</w:t>
      </w:r>
    </w:p>
    <w:p w14:paraId="7B158D0B" w14:textId="5BD222E5" w:rsidR="00334F19" w:rsidRPr="003251B2" w:rsidRDefault="00334F19" w:rsidP="00576B41">
      <w:pPr>
        <w:pStyle w:val="-"/>
      </w:pPr>
      <w:r w:rsidRPr="003251B2">
        <w:rPr>
          <w:b/>
          <w:bCs/>
        </w:rPr>
        <w:t>Синтетические данные:</w:t>
      </w:r>
      <w:r w:rsidRPr="003251B2">
        <w:t xml:space="preserve"> Получены с использованием имитатора многофазного течения OLGA® [13], охватывающего пластовые, кольцевые и стратифицированные течения с </w:t>
      </w:r>
      <w:proofErr w:type="gramStart"/>
      <w:r w:rsidRPr="003251B2">
        <w:t>различной</w:t>
      </w:r>
      <w:proofErr w:type="gramEnd"/>
      <w:r w:rsidRPr="003251B2">
        <w:t xml:space="preserve"> обводненностью (0-90%) и объемными долями газа (10-95%).</w:t>
      </w:r>
    </w:p>
    <w:p w14:paraId="04D0DE14" w14:textId="794F0959" w:rsidR="00334F19" w:rsidRPr="003251B2" w:rsidRDefault="00334F19" w:rsidP="00576B41">
      <w:pPr>
        <w:pStyle w:val="-"/>
        <w:spacing w:after="120"/>
      </w:pPr>
      <w:r w:rsidRPr="003251B2">
        <w:rPr>
          <w:b/>
          <w:bCs/>
        </w:rPr>
        <w:t>Полевые данные:</w:t>
      </w:r>
      <w:r w:rsidRPr="003251B2">
        <w:t xml:space="preserve"> Собраны с морских установок MPFM, включая исторические измерения с достоверностью, полученной в результате испытаний сепаратора.</w:t>
      </w:r>
    </w:p>
    <w:p w14:paraId="5BE45B23" w14:textId="77777777" w:rsidR="00334F19" w:rsidRPr="003251B2" w:rsidRDefault="00334F19" w:rsidP="00576B41">
      <w:pPr>
        <w:pStyle w:val="a3"/>
      </w:pPr>
      <w:r w:rsidRPr="003251B2">
        <w:rPr>
          <w:b/>
          <w:bCs/>
        </w:rPr>
        <w:t>Исходные данные:</w:t>
      </w:r>
      <w:r w:rsidRPr="003251B2">
        <w:t xml:space="preserve"> Было проведено сравнение </w:t>
      </w:r>
      <w:proofErr w:type="gramStart"/>
      <w:r w:rsidRPr="003251B2">
        <w:t>предлагаемого</w:t>
      </w:r>
      <w:proofErr w:type="gramEnd"/>
      <w:r w:rsidRPr="003251B2">
        <w:t xml:space="preserve"> DPINN-PF с:</w:t>
      </w:r>
    </w:p>
    <w:p w14:paraId="62893E8E" w14:textId="77777777" w:rsidR="00334F19" w:rsidRPr="003251B2" w:rsidRDefault="00334F19" w:rsidP="00576B41">
      <w:pPr>
        <w:pStyle w:val="-"/>
      </w:pPr>
      <w:r w:rsidRPr="003251B2">
        <w:rPr>
          <w:b/>
          <w:bCs/>
        </w:rPr>
        <w:t>Эмпирические модели</w:t>
      </w:r>
      <w:proofErr w:type="gramStart"/>
      <w:r w:rsidRPr="003251B2">
        <w:rPr>
          <w:b/>
          <w:bCs/>
        </w:rPr>
        <w:t>:</w:t>
      </w:r>
      <w:r w:rsidRPr="003251B2">
        <w:t>к</w:t>
      </w:r>
      <w:proofErr w:type="gramEnd"/>
      <w:r w:rsidRPr="003251B2">
        <w:t>орреляция Чисхолма [9] и модель Чжана-Сарики .</w:t>
      </w:r>
    </w:p>
    <w:p w14:paraId="4631BC8E" w14:textId="77777777" w:rsidR="00334F19" w:rsidRPr="003251B2" w:rsidRDefault="00334F19" w:rsidP="00576B41">
      <w:pPr>
        <w:pStyle w:val="-"/>
      </w:pPr>
      <w:r w:rsidRPr="003251B2">
        <w:rPr>
          <w:b/>
          <w:bCs/>
        </w:rPr>
        <w:t>Методы фильтрации:</w:t>
      </w:r>
      <w:r w:rsidRPr="003251B2">
        <w:t xml:space="preserve"> Стандартный фильтр твердых частиц (PF) [4] и фильтр Калмана без запаха (UKF) .</w:t>
      </w:r>
    </w:p>
    <w:p w14:paraId="7D1B6DCC" w14:textId="77777777" w:rsidR="00334F19" w:rsidRPr="003251B2" w:rsidRDefault="00334F19" w:rsidP="00576B41">
      <w:pPr>
        <w:pStyle w:val="-"/>
        <w:spacing w:after="120"/>
      </w:pPr>
      <w:r w:rsidRPr="003251B2">
        <w:rPr>
          <w:b/>
          <w:bCs/>
        </w:rPr>
        <w:t>Гибридные подходы:</w:t>
      </w:r>
      <w:r w:rsidRPr="003251B2">
        <w:t xml:space="preserve"> нейронная сеть, основанная на физических данных (PINN) [6] и фильтр дифференцируемых частиц (DPF) [5].</w:t>
      </w:r>
    </w:p>
    <w:p w14:paraId="20501FA0" w14:textId="77777777" w:rsidR="00334F19" w:rsidRPr="003251B2" w:rsidRDefault="00334F19" w:rsidP="00576B41">
      <w:pPr>
        <w:pStyle w:val="a3"/>
      </w:pPr>
      <w:r w:rsidRPr="003251B2">
        <w:rPr>
          <w:b/>
          <w:bCs/>
        </w:rPr>
        <w:t>Показатели:</w:t>
      </w:r>
      <w:r w:rsidRPr="003251B2">
        <w:t xml:space="preserve"> Производительность оценивалась с использованием:</w:t>
      </w:r>
    </w:p>
    <w:p w14:paraId="3CDA01FC" w14:textId="1CE5994B" w:rsidR="00334F19" w:rsidRPr="003251B2" w:rsidRDefault="00334F19" w:rsidP="00576B41">
      <w:pPr>
        <w:pStyle w:val="-"/>
      </w:pPr>
      <w:r w:rsidRPr="003251B2">
        <w:t>Средняя абсолютная процентная погрешность (MAPE) для фазовых скоростей потока 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o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w:proofErr w:type="gramStart"/>
            <m:r>
              <w:rPr>
                <w:rFonts w:ascii="Cambria Math" w:hAnsi="Cambria Math"/>
              </w:rPr>
              <m:t>вт</m:t>
            </m:r>
            <w:proofErr w:type="gramEnd"/>
          </m:sub>
        </m:sSub>
      </m:oMath>
      <w:r w:rsidRPr="003251B2">
        <w:t>).</w:t>
      </w:r>
    </w:p>
    <w:p w14:paraId="128AF79E" w14:textId="48CDC4AB" w:rsidR="00334F19" w:rsidRPr="003251B2" w:rsidRDefault="00334F19" w:rsidP="00576B41">
      <w:pPr>
        <w:pStyle w:val="-"/>
      </w:pPr>
      <w:r w:rsidRPr="003251B2">
        <w:lastRenderedPageBreak/>
        <w:t>Показатель физической консистенции (PCS), измеряющий соблюдение принципа сохранения массы (уравнение 3).</w:t>
      </w:r>
    </w:p>
    <w:p w14:paraId="1ABB7299" w14:textId="422CDAA5" w:rsidR="00334F19" w:rsidRPr="003251B2" w:rsidRDefault="00334F19" w:rsidP="00576B41">
      <w:pPr>
        <w:pStyle w:val="-"/>
        <w:spacing w:after="120"/>
      </w:pPr>
      <w:r w:rsidRPr="003251B2">
        <w:t>Время вывода на выборку (мс), оценивающее осуществимость в режиме реального времени.</w:t>
      </w:r>
    </w:p>
    <w:p w14:paraId="242813C0" w14:textId="155F56DA" w:rsidR="00334F19" w:rsidRPr="00B121F0" w:rsidRDefault="00334F19" w:rsidP="00576B41">
      <w:pPr>
        <w:pStyle w:val="2"/>
      </w:pPr>
      <w:r w:rsidRPr="00B121F0">
        <w:t>Результаты на основе синтетических данных</w:t>
      </w:r>
    </w:p>
    <w:p w14:paraId="308A811F" w14:textId="1FE99F16" w:rsidR="00334F19" w:rsidRPr="003251B2" w:rsidRDefault="00334F19" w:rsidP="00576B41">
      <w:pPr>
        <w:pStyle w:val="a3"/>
      </w:pPr>
      <w:r w:rsidRPr="003251B2">
        <w:t>В табл</w:t>
      </w:r>
      <w:r w:rsidR="00576B41">
        <w:t>. </w:t>
      </w:r>
      <w:r w:rsidRPr="003251B2">
        <w:t>1 приведены краткие данные о производительности в различных режимах потока. DPINN-PF обеспечивает самый низкий MAPE (4,2% для нефти, 5,1% для газа, 6,3% для воды) и самый высокий PCS (98,7%), демонстрируя превосходную точность и физическую согласованность. Передискретизатор на основе трансформатора эффективно уменьшает вырождение частиц, в то время как потери, основанные на физике, предотвращают нефизический дрейф.</w:t>
      </w:r>
    </w:p>
    <w:p w14:paraId="7F2AAB74" w14:textId="2010AE9A" w:rsidR="00334F19" w:rsidRPr="0087242B" w:rsidRDefault="00334F19" w:rsidP="00576B41">
      <w:pPr>
        <w:pStyle w:val="a1"/>
      </w:pPr>
      <w:r w:rsidRPr="0087242B">
        <w:t>Сравнение производительности на основе синтетических данных</w:t>
      </w:r>
    </w:p>
    <w:tbl>
      <w:tblPr>
        <w:tblW w:w="5000" w:type="pct"/>
        <w:tblLayout w:type="fixed"/>
        <w:tblLook w:val="0020" w:firstRow="1" w:lastRow="0" w:firstColumn="0" w:lastColumn="0" w:noHBand="0" w:noVBand="0"/>
      </w:tblPr>
      <w:tblGrid>
        <w:gridCol w:w="998"/>
        <w:gridCol w:w="735"/>
        <w:gridCol w:w="735"/>
        <w:gridCol w:w="840"/>
        <w:gridCol w:w="576"/>
        <w:gridCol w:w="1208"/>
      </w:tblGrid>
      <w:tr w:rsidR="00334F19" w:rsidRPr="0087242B" w14:paraId="3C054230" w14:textId="77777777" w:rsidTr="00576B41">
        <w:trPr>
          <w:tblHeader/>
        </w:trPr>
        <w:tc>
          <w:tcPr>
            <w:tcW w:w="998" w:type="dxa"/>
          </w:tcPr>
          <w:p w14:paraId="2F8B7F1F" w14:textId="77777777" w:rsidR="00334F19" w:rsidRPr="0087242B" w:rsidRDefault="00334F19" w:rsidP="00E12295">
            <w:pPr>
              <w:jc w:val="both"/>
              <w:rPr>
                <w:color w:val="000000"/>
                <w:sz w:val="16"/>
                <w:szCs w:val="16"/>
              </w:rPr>
            </w:pPr>
            <w:r w:rsidRPr="0087242B">
              <w:rPr>
                <w:color w:val="000000"/>
                <w:sz w:val="16"/>
                <w:szCs w:val="16"/>
              </w:rPr>
              <w:t>Метод</w:t>
            </w:r>
          </w:p>
        </w:tc>
        <w:tc>
          <w:tcPr>
            <w:tcW w:w="735" w:type="dxa"/>
          </w:tcPr>
          <w:p w14:paraId="15989C69" w14:textId="18322F82" w:rsidR="00334F19" w:rsidRPr="0087242B" w:rsidRDefault="00334F19" w:rsidP="00E12295">
            <w:pPr>
              <w:jc w:val="both"/>
              <w:rPr>
                <w:color w:val="000000"/>
                <w:sz w:val="16"/>
                <w:szCs w:val="16"/>
              </w:rPr>
            </w:pPr>
            <w:r w:rsidRPr="0087242B">
              <w:rPr>
                <w:color w:val="000000"/>
                <w:sz w:val="16"/>
                <w:szCs w:val="16"/>
              </w:rPr>
              <w:t>MAPE (Масл),</w:t>
            </w:r>
          </w:p>
        </w:tc>
        <w:tc>
          <w:tcPr>
            <w:tcW w:w="735" w:type="dxa"/>
          </w:tcPr>
          <w:p w14:paraId="1AB51AF3" w14:textId="77777777" w:rsidR="00334F19" w:rsidRPr="0087242B" w:rsidRDefault="00334F19" w:rsidP="00E12295">
            <w:pPr>
              <w:jc w:val="both"/>
              <w:rPr>
                <w:color w:val="000000"/>
                <w:sz w:val="16"/>
                <w:szCs w:val="16"/>
              </w:rPr>
            </w:pPr>
            <w:r w:rsidRPr="0087242B">
              <w:rPr>
                <w:color w:val="000000"/>
                <w:sz w:val="16"/>
                <w:szCs w:val="16"/>
              </w:rPr>
              <w:t>MAPE (газ),</w:t>
            </w:r>
          </w:p>
        </w:tc>
        <w:tc>
          <w:tcPr>
            <w:tcW w:w="840" w:type="dxa"/>
          </w:tcPr>
          <w:p w14:paraId="30D79599" w14:textId="71BA6110" w:rsidR="00334F19" w:rsidRPr="0087242B" w:rsidRDefault="00334F19" w:rsidP="00E12295">
            <w:pPr>
              <w:jc w:val="both"/>
              <w:rPr>
                <w:color w:val="000000"/>
                <w:sz w:val="16"/>
                <w:szCs w:val="16"/>
              </w:rPr>
            </w:pPr>
            <w:r w:rsidRPr="0087242B">
              <w:rPr>
                <w:color w:val="000000"/>
                <w:sz w:val="16"/>
                <w:szCs w:val="16"/>
              </w:rPr>
              <w:t>MAPE (Вода),</w:t>
            </w:r>
          </w:p>
        </w:tc>
        <w:tc>
          <w:tcPr>
            <w:tcW w:w="576" w:type="dxa"/>
          </w:tcPr>
          <w:p w14:paraId="5992E6B2" w14:textId="77777777" w:rsidR="00334F19" w:rsidRPr="0087242B" w:rsidRDefault="00334F19" w:rsidP="00E12295">
            <w:pPr>
              <w:jc w:val="both"/>
              <w:rPr>
                <w:color w:val="000000"/>
                <w:sz w:val="16"/>
                <w:szCs w:val="16"/>
              </w:rPr>
            </w:pPr>
            <w:r w:rsidRPr="0087242B">
              <w:rPr>
                <w:color w:val="000000"/>
                <w:sz w:val="16"/>
                <w:szCs w:val="16"/>
              </w:rPr>
              <w:t>ШТ (%),</w:t>
            </w:r>
          </w:p>
        </w:tc>
        <w:tc>
          <w:tcPr>
            <w:tcW w:w="1208" w:type="dxa"/>
          </w:tcPr>
          <w:p w14:paraId="73A92BE1" w14:textId="1AD888E9" w:rsidR="00334F19" w:rsidRPr="0087242B" w:rsidRDefault="00334F19" w:rsidP="00E12295">
            <w:pPr>
              <w:jc w:val="both"/>
              <w:rPr>
                <w:color w:val="000000"/>
                <w:sz w:val="16"/>
                <w:szCs w:val="16"/>
              </w:rPr>
            </w:pPr>
            <w:r w:rsidRPr="0087242B">
              <w:rPr>
                <w:color w:val="000000"/>
                <w:sz w:val="16"/>
                <w:szCs w:val="16"/>
              </w:rPr>
              <w:t>Время вывода (мс),</w:t>
            </w:r>
          </w:p>
        </w:tc>
      </w:tr>
      <w:tr w:rsidR="00334F19" w:rsidRPr="0087242B" w14:paraId="3BE812C9" w14:textId="77777777" w:rsidTr="00576B41">
        <w:tc>
          <w:tcPr>
            <w:tcW w:w="998" w:type="dxa"/>
          </w:tcPr>
          <w:p w14:paraId="30C8F132" w14:textId="77777777" w:rsidR="00334F19" w:rsidRPr="0087242B" w:rsidRDefault="00334F19" w:rsidP="00E12295">
            <w:pPr>
              <w:jc w:val="both"/>
              <w:rPr>
                <w:color w:val="000000"/>
                <w:sz w:val="16"/>
                <w:szCs w:val="16"/>
              </w:rPr>
            </w:pPr>
            <w:r w:rsidRPr="0087242B">
              <w:rPr>
                <w:color w:val="000000"/>
                <w:sz w:val="16"/>
                <w:szCs w:val="16"/>
              </w:rPr>
              <w:t>Чисхолм</w:t>
            </w:r>
          </w:p>
        </w:tc>
        <w:tc>
          <w:tcPr>
            <w:tcW w:w="735" w:type="dxa"/>
          </w:tcPr>
          <w:p w14:paraId="27D9E920" w14:textId="77777777" w:rsidR="00334F19" w:rsidRPr="0087242B" w:rsidRDefault="00334F19" w:rsidP="00E12295">
            <w:pPr>
              <w:jc w:val="both"/>
              <w:rPr>
                <w:color w:val="000000"/>
                <w:sz w:val="16"/>
                <w:szCs w:val="16"/>
              </w:rPr>
            </w:pPr>
            <w:r w:rsidRPr="0087242B">
              <w:rPr>
                <w:color w:val="000000"/>
                <w:sz w:val="16"/>
                <w:szCs w:val="16"/>
              </w:rPr>
              <w:t>18,5</w:t>
            </w:r>
          </w:p>
        </w:tc>
        <w:tc>
          <w:tcPr>
            <w:tcW w:w="735" w:type="dxa"/>
          </w:tcPr>
          <w:p w14:paraId="6DD141EB" w14:textId="77777777" w:rsidR="00334F19" w:rsidRPr="0087242B" w:rsidRDefault="00334F19" w:rsidP="00E12295">
            <w:pPr>
              <w:jc w:val="both"/>
              <w:rPr>
                <w:color w:val="000000"/>
                <w:sz w:val="16"/>
                <w:szCs w:val="16"/>
              </w:rPr>
            </w:pPr>
            <w:r w:rsidRPr="0087242B">
              <w:rPr>
                <w:color w:val="000000"/>
                <w:sz w:val="16"/>
                <w:szCs w:val="16"/>
              </w:rPr>
              <w:t>22,1</w:t>
            </w:r>
          </w:p>
        </w:tc>
        <w:tc>
          <w:tcPr>
            <w:tcW w:w="840" w:type="dxa"/>
          </w:tcPr>
          <w:p w14:paraId="0FDAD7A6" w14:textId="77777777" w:rsidR="00334F19" w:rsidRPr="0087242B" w:rsidRDefault="00334F19" w:rsidP="00E12295">
            <w:pPr>
              <w:jc w:val="both"/>
              <w:rPr>
                <w:color w:val="000000"/>
                <w:sz w:val="16"/>
                <w:szCs w:val="16"/>
              </w:rPr>
            </w:pPr>
            <w:r w:rsidRPr="0087242B">
              <w:rPr>
                <w:color w:val="000000"/>
                <w:sz w:val="16"/>
                <w:szCs w:val="16"/>
              </w:rPr>
              <w:t>25,3</w:t>
            </w:r>
          </w:p>
        </w:tc>
        <w:tc>
          <w:tcPr>
            <w:tcW w:w="576" w:type="dxa"/>
          </w:tcPr>
          <w:p w14:paraId="598FB7C5" w14:textId="77777777" w:rsidR="00334F19" w:rsidRPr="0087242B" w:rsidRDefault="00334F19" w:rsidP="00E12295">
            <w:pPr>
              <w:jc w:val="both"/>
              <w:rPr>
                <w:color w:val="000000"/>
                <w:sz w:val="16"/>
                <w:szCs w:val="16"/>
              </w:rPr>
            </w:pPr>
            <w:r w:rsidRPr="0087242B">
              <w:rPr>
                <w:color w:val="000000"/>
                <w:sz w:val="16"/>
                <w:szCs w:val="16"/>
              </w:rPr>
              <w:t>72,4</w:t>
            </w:r>
          </w:p>
        </w:tc>
        <w:tc>
          <w:tcPr>
            <w:tcW w:w="1208" w:type="dxa"/>
          </w:tcPr>
          <w:p w14:paraId="7989F0CE" w14:textId="26A1474A" w:rsidR="00334F19" w:rsidRPr="0087242B" w:rsidRDefault="00334F19" w:rsidP="00E12295">
            <w:pPr>
              <w:jc w:val="both"/>
              <w:rPr>
                <w:color w:val="000000"/>
                <w:sz w:val="16"/>
                <w:szCs w:val="16"/>
              </w:rPr>
            </w:pPr>
            <w:r w:rsidRPr="0087242B">
              <w:rPr>
                <w:color w:val="000000"/>
                <w:sz w:val="16"/>
                <w:szCs w:val="16"/>
              </w:rPr>
              <w:t>0,5</w:t>
            </w:r>
          </w:p>
        </w:tc>
      </w:tr>
      <w:tr w:rsidR="00334F19" w:rsidRPr="0087242B" w14:paraId="23C2058A" w14:textId="77777777" w:rsidTr="00576B41">
        <w:tc>
          <w:tcPr>
            <w:tcW w:w="998" w:type="dxa"/>
          </w:tcPr>
          <w:p w14:paraId="51257DEA" w14:textId="77777777" w:rsidR="00334F19" w:rsidRPr="0087242B" w:rsidRDefault="00334F19" w:rsidP="00E12295">
            <w:pPr>
              <w:jc w:val="both"/>
              <w:rPr>
                <w:color w:val="000000"/>
                <w:sz w:val="16"/>
                <w:szCs w:val="16"/>
              </w:rPr>
            </w:pPr>
            <w:r w:rsidRPr="0087242B">
              <w:rPr>
                <w:color w:val="000000"/>
                <w:sz w:val="16"/>
                <w:szCs w:val="16"/>
              </w:rPr>
              <w:t>PF</w:t>
            </w:r>
          </w:p>
        </w:tc>
        <w:tc>
          <w:tcPr>
            <w:tcW w:w="735" w:type="dxa"/>
          </w:tcPr>
          <w:p w14:paraId="265C4C22" w14:textId="77777777" w:rsidR="00334F19" w:rsidRPr="0087242B" w:rsidRDefault="00334F19" w:rsidP="00E12295">
            <w:pPr>
              <w:jc w:val="both"/>
              <w:rPr>
                <w:color w:val="000000"/>
                <w:sz w:val="16"/>
                <w:szCs w:val="16"/>
              </w:rPr>
            </w:pPr>
            <w:r w:rsidRPr="0087242B">
              <w:rPr>
                <w:color w:val="000000"/>
                <w:sz w:val="16"/>
                <w:szCs w:val="16"/>
              </w:rPr>
              <w:t>12,7</w:t>
            </w:r>
          </w:p>
        </w:tc>
        <w:tc>
          <w:tcPr>
            <w:tcW w:w="735" w:type="dxa"/>
          </w:tcPr>
          <w:p w14:paraId="3DE16AD3" w14:textId="77777777" w:rsidR="00334F19" w:rsidRPr="0087242B" w:rsidRDefault="00334F19" w:rsidP="00E12295">
            <w:pPr>
              <w:jc w:val="both"/>
              <w:rPr>
                <w:color w:val="000000"/>
                <w:sz w:val="16"/>
                <w:szCs w:val="16"/>
              </w:rPr>
            </w:pPr>
            <w:r w:rsidRPr="0087242B">
              <w:rPr>
                <w:color w:val="000000"/>
                <w:sz w:val="16"/>
                <w:szCs w:val="16"/>
              </w:rPr>
              <w:t>15,8</w:t>
            </w:r>
          </w:p>
        </w:tc>
        <w:tc>
          <w:tcPr>
            <w:tcW w:w="840" w:type="dxa"/>
          </w:tcPr>
          <w:p w14:paraId="0BCBFC85" w14:textId="77777777" w:rsidR="00334F19" w:rsidRPr="0087242B" w:rsidRDefault="00334F19" w:rsidP="00E12295">
            <w:pPr>
              <w:jc w:val="both"/>
              <w:rPr>
                <w:color w:val="000000"/>
                <w:sz w:val="16"/>
                <w:szCs w:val="16"/>
              </w:rPr>
            </w:pPr>
            <w:r w:rsidRPr="0087242B">
              <w:rPr>
                <w:color w:val="000000"/>
                <w:sz w:val="16"/>
                <w:szCs w:val="16"/>
              </w:rPr>
              <w:t>17,9</w:t>
            </w:r>
          </w:p>
        </w:tc>
        <w:tc>
          <w:tcPr>
            <w:tcW w:w="576" w:type="dxa"/>
          </w:tcPr>
          <w:p w14:paraId="2BA321F4" w14:textId="77777777" w:rsidR="00334F19" w:rsidRPr="0087242B" w:rsidRDefault="00334F19" w:rsidP="00E12295">
            <w:pPr>
              <w:jc w:val="both"/>
              <w:rPr>
                <w:color w:val="000000"/>
                <w:sz w:val="16"/>
                <w:szCs w:val="16"/>
              </w:rPr>
            </w:pPr>
            <w:r w:rsidRPr="0087242B">
              <w:rPr>
                <w:color w:val="000000"/>
                <w:sz w:val="16"/>
                <w:szCs w:val="16"/>
              </w:rPr>
              <w:t>85,2</w:t>
            </w:r>
          </w:p>
        </w:tc>
        <w:tc>
          <w:tcPr>
            <w:tcW w:w="1208" w:type="dxa"/>
          </w:tcPr>
          <w:p w14:paraId="2C5A6ADA" w14:textId="77777777" w:rsidR="00334F19" w:rsidRPr="0087242B" w:rsidRDefault="00334F19" w:rsidP="00E12295">
            <w:pPr>
              <w:jc w:val="both"/>
              <w:rPr>
                <w:color w:val="000000"/>
                <w:sz w:val="16"/>
                <w:szCs w:val="16"/>
              </w:rPr>
            </w:pPr>
            <w:r w:rsidRPr="0087242B">
              <w:rPr>
                <w:color w:val="000000"/>
                <w:sz w:val="16"/>
                <w:szCs w:val="16"/>
              </w:rPr>
              <w:t>10,3</w:t>
            </w:r>
          </w:p>
        </w:tc>
      </w:tr>
      <w:tr w:rsidR="00334F19" w:rsidRPr="0087242B" w14:paraId="414D05AF" w14:textId="77777777" w:rsidTr="00576B41">
        <w:tc>
          <w:tcPr>
            <w:tcW w:w="998" w:type="dxa"/>
          </w:tcPr>
          <w:p w14:paraId="655B3887" w14:textId="77777777" w:rsidR="00334F19" w:rsidRPr="0087242B" w:rsidRDefault="00334F19" w:rsidP="00E12295">
            <w:pPr>
              <w:jc w:val="both"/>
              <w:rPr>
                <w:color w:val="000000"/>
                <w:sz w:val="16"/>
                <w:szCs w:val="16"/>
              </w:rPr>
            </w:pPr>
            <w:r w:rsidRPr="0087242B">
              <w:rPr>
                <w:color w:val="000000"/>
                <w:sz w:val="16"/>
                <w:szCs w:val="16"/>
              </w:rPr>
              <w:t>UKF</w:t>
            </w:r>
          </w:p>
        </w:tc>
        <w:tc>
          <w:tcPr>
            <w:tcW w:w="735" w:type="dxa"/>
          </w:tcPr>
          <w:p w14:paraId="77947220" w14:textId="77777777" w:rsidR="00334F19" w:rsidRPr="0087242B" w:rsidRDefault="00334F19" w:rsidP="00E12295">
            <w:pPr>
              <w:jc w:val="both"/>
              <w:rPr>
                <w:color w:val="000000"/>
                <w:sz w:val="16"/>
                <w:szCs w:val="16"/>
              </w:rPr>
            </w:pPr>
            <w:r w:rsidRPr="0087242B">
              <w:rPr>
                <w:color w:val="000000"/>
                <w:sz w:val="16"/>
                <w:szCs w:val="16"/>
              </w:rPr>
              <w:t>9,8</w:t>
            </w:r>
          </w:p>
        </w:tc>
        <w:tc>
          <w:tcPr>
            <w:tcW w:w="735" w:type="dxa"/>
          </w:tcPr>
          <w:p w14:paraId="14EB22B9" w14:textId="77777777" w:rsidR="00334F19" w:rsidRPr="0087242B" w:rsidRDefault="00334F19" w:rsidP="00E12295">
            <w:pPr>
              <w:jc w:val="both"/>
              <w:rPr>
                <w:color w:val="000000"/>
                <w:sz w:val="16"/>
                <w:szCs w:val="16"/>
              </w:rPr>
            </w:pPr>
            <w:r w:rsidRPr="0087242B">
              <w:rPr>
                <w:color w:val="000000"/>
                <w:sz w:val="16"/>
                <w:szCs w:val="16"/>
              </w:rPr>
              <w:t>11,4</w:t>
            </w:r>
          </w:p>
        </w:tc>
        <w:tc>
          <w:tcPr>
            <w:tcW w:w="840" w:type="dxa"/>
          </w:tcPr>
          <w:p w14:paraId="1B9FD8AB" w14:textId="77777777" w:rsidR="00334F19" w:rsidRPr="0087242B" w:rsidRDefault="00334F19" w:rsidP="00E12295">
            <w:pPr>
              <w:jc w:val="both"/>
              <w:rPr>
                <w:color w:val="000000"/>
                <w:sz w:val="16"/>
                <w:szCs w:val="16"/>
              </w:rPr>
            </w:pPr>
            <w:r w:rsidRPr="0087242B">
              <w:rPr>
                <w:color w:val="000000"/>
                <w:sz w:val="16"/>
                <w:szCs w:val="16"/>
              </w:rPr>
              <w:t>14,2</w:t>
            </w:r>
          </w:p>
        </w:tc>
        <w:tc>
          <w:tcPr>
            <w:tcW w:w="576" w:type="dxa"/>
          </w:tcPr>
          <w:p w14:paraId="5E47DA35" w14:textId="77777777" w:rsidR="00334F19" w:rsidRPr="0087242B" w:rsidRDefault="00334F19" w:rsidP="00E12295">
            <w:pPr>
              <w:jc w:val="both"/>
              <w:rPr>
                <w:color w:val="000000"/>
                <w:sz w:val="16"/>
                <w:szCs w:val="16"/>
              </w:rPr>
            </w:pPr>
            <w:r w:rsidRPr="0087242B">
              <w:rPr>
                <w:color w:val="000000"/>
                <w:sz w:val="16"/>
                <w:szCs w:val="16"/>
              </w:rPr>
              <w:t>88,6</w:t>
            </w:r>
          </w:p>
        </w:tc>
        <w:tc>
          <w:tcPr>
            <w:tcW w:w="1208" w:type="dxa"/>
          </w:tcPr>
          <w:p w14:paraId="058B050A" w14:textId="26507935" w:rsidR="00334F19" w:rsidRPr="0087242B" w:rsidRDefault="00334F19" w:rsidP="00E12295">
            <w:pPr>
              <w:jc w:val="both"/>
              <w:rPr>
                <w:color w:val="000000"/>
                <w:sz w:val="16"/>
                <w:szCs w:val="16"/>
              </w:rPr>
            </w:pPr>
            <w:r w:rsidRPr="0087242B">
              <w:rPr>
                <w:color w:val="000000"/>
                <w:sz w:val="16"/>
                <w:szCs w:val="16"/>
              </w:rPr>
              <w:t>2,1</w:t>
            </w:r>
          </w:p>
        </w:tc>
      </w:tr>
      <w:tr w:rsidR="00334F19" w:rsidRPr="0087242B" w14:paraId="2BCF5717" w14:textId="77777777" w:rsidTr="00576B41">
        <w:tc>
          <w:tcPr>
            <w:tcW w:w="998" w:type="dxa"/>
          </w:tcPr>
          <w:p w14:paraId="42DFD521" w14:textId="77777777" w:rsidR="00334F19" w:rsidRPr="0087242B" w:rsidRDefault="00334F19" w:rsidP="00E12295">
            <w:pPr>
              <w:jc w:val="both"/>
              <w:rPr>
                <w:color w:val="000000"/>
                <w:sz w:val="16"/>
                <w:szCs w:val="16"/>
              </w:rPr>
            </w:pPr>
            <w:r w:rsidRPr="0087242B">
              <w:rPr>
                <w:color w:val="000000"/>
                <w:sz w:val="16"/>
                <w:szCs w:val="16"/>
              </w:rPr>
              <w:t>PINN</w:t>
            </w:r>
          </w:p>
        </w:tc>
        <w:tc>
          <w:tcPr>
            <w:tcW w:w="735" w:type="dxa"/>
          </w:tcPr>
          <w:p w14:paraId="20002290" w14:textId="77777777" w:rsidR="00334F19" w:rsidRPr="0087242B" w:rsidRDefault="00334F19" w:rsidP="00E12295">
            <w:pPr>
              <w:jc w:val="both"/>
              <w:rPr>
                <w:color w:val="000000"/>
                <w:sz w:val="16"/>
                <w:szCs w:val="16"/>
              </w:rPr>
            </w:pPr>
            <w:r w:rsidRPr="0087242B">
              <w:rPr>
                <w:color w:val="000000"/>
                <w:sz w:val="16"/>
                <w:szCs w:val="16"/>
              </w:rPr>
              <w:t>7,5</w:t>
            </w:r>
          </w:p>
        </w:tc>
        <w:tc>
          <w:tcPr>
            <w:tcW w:w="735" w:type="dxa"/>
          </w:tcPr>
          <w:p w14:paraId="403AC468" w14:textId="77777777" w:rsidR="00334F19" w:rsidRPr="0087242B" w:rsidRDefault="00334F19" w:rsidP="00E12295">
            <w:pPr>
              <w:jc w:val="both"/>
              <w:rPr>
                <w:color w:val="000000"/>
                <w:sz w:val="16"/>
                <w:szCs w:val="16"/>
              </w:rPr>
            </w:pPr>
            <w:r w:rsidRPr="0087242B">
              <w:rPr>
                <w:color w:val="000000"/>
                <w:sz w:val="16"/>
                <w:szCs w:val="16"/>
              </w:rPr>
              <w:t>8,9</w:t>
            </w:r>
          </w:p>
        </w:tc>
        <w:tc>
          <w:tcPr>
            <w:tcW w:w="840" w:type="dxa"/>
          </w:tcPr>
          <w:p w14:paraId="298D984F" w14:textId="77777777" w:rsidR="00334F19" w:rsidRPr="0087242B" w:rsidRDefault="00334F19" w:rsidP="00E12295">
            <w:pPr>
              <w:jc w:val="both"/>
              <w:rPr>
                <w:color w:val="000000"/>
                <w:sz w:val="16"/>
                <w:szCs w:val="16"/>
              </w:rPr>
            </w:pPr>
            <w:r w:rsidRPr="0087242B">
              <w:rPr>
                <w:color w:val="000000"/>
                <w:sz w:val="16"/>
                <w:szCs w:val="16"/>
              </w:rPr>
              <w:t>10,1</w:t>
            </w:r>
          </w:p>
        </w:tc>
        <w:tc>
          <w:tcPr>
            <w:tcW w:w="576" w:type="dxa"/>
          </w:tcPr>
          <w:p w14:paraId="3818CFF6" w14:textId="77777777" w:rsidR="00334F19" w:rsidRPr="0087242B" w:rsidRDefault="00334F19" w:rsidP="00E12295">
            <w:pPr>
              <w:jc w:val="both"/>
              <w:rPr>
                <w:color w:val="000000"/>
                <w:sz w:val="16"/>
                <w:szCs w:val="16"/>
              </w:rPr>
            </w:pPr>
            <w:r w:rsidRPr="0087242B">
              <w:rPr>
                <w:color w:val="000000"/>
                <w:sz w:val="16"/>
                <w:szCs w:val="16"/>
              </w:rPr>
              <w:t>95,3</w:t>
            </w:r>
          </w:p>
        </w:tc>
        <w:tc>
          <w:tcPr>
            <w:tcW w:w="1208" w:type="dxa"/>
          </w:tcPr>
          <w:p w14:paraId="2AEEF23A" w14:textId="60EE84D4" w:rsidR="00334F19" w:rsidRPr="0087242B" w:rsidRDefault="00334F19" w:rsidP="00E12295">
            <w:pPr>
              <w:jc w:val="both"/>
              <w:rPr>
                <w:color w:val="000000"/>
                <w:sz w:val="16"/>
                <w:szCs w:val="16"/>
              </w:rPr>
            </w:pPr>
            <w:r w:rsidRPr="0087242B">
              <w:rPr>
                <w:color w:val="000000"/>
                <w:sz w:val="16"/>
                <w:szCs w:val="16"/>
              </w:rPr>
              <w:t>15,7</w:t>
            </w:r>
          </w:p>
        </w:tc>
      </w:tr>
      <w:tr w:rsidR="00334F19" w:rsidRPr="0087242B" w14:paraId="78731DE2" w14:textId="77777777" w:rsidTr="00576B41">
        <w:tc>
          <w:tcPr>
            <w:tcW w:w="998" w:type="dxa"/>
          </w:tcPr>
          <w:p w14:paraId="4C4CD3CA" w14:textId="77777777" w:rsidR="00334F19" w:rsidRPr="0087242B" w:rsidRDefault="00334F19" w:rsidP="00E12295">
            <w:pPr>
              <w:jc w:val="both"/>
              <w:rPr>
                <w:color w:val="000000"/>
                <w:sz w:val="16"/>
                <w:szCs w:val="16"/>
              </w:rPr>
            </w:pPr>
            <w:r w:rsidRPr="0087242B">
              <w:rPr>
                <w:color w:val="000000"/>
                <w:sz w:val="16"/>
                <w:szCs w:val="16"/>
              </w:rPr>
              <w:t>DPF</w:t>
            </w:r>
          </w:p>
        </w:tc>
        <w:tc>
          <w:tcPr>
            <w:tcW w:w="735" w:type="dxa"/>
          </w:tcPr>
          <w:p w14:paraId="3A65BC55" w14:textId="77777777" w:rsidR="00334F19" w:rsidRPr="0087242B" w:rsidRDefault="00334F19" w:rsidP="00E12295">
            <w:pPr>
              <w:jc w:val="both"/>
              <w:rPr>
                <w:color w:val="000000"/>
                <w:sz w:val="16"/>
                <w:szCs w:val="16"/>
              </w:rPr>
            </w:pPr>
            <w:r w:rsidRPr="0087242B">
              <w:rPr>
                <w:color w:val="000000"/>
                <w:sz w:val="16"/>
                <w:szCs w:val="16"/>
              </w:rPr>
              <w:t>6,2</w:t>
            </w:r>
          </w:p>
        </w:tc>
        <w:tc>
          <w:tcPr>
            <w:tcW w:w="735" w:type="dxa"/>
          </w:tcPr>
          <w:p w14:paraId="6BF6DB73" w14:textId="77777777" w:rsidR="00334F19" w:rsidRPr="0087242B" w:rsidRDefault="00334F19" w:rsidP="00E12295">
            <w:pPr>
              <w:jc w:val="both"/>
              <w:rPr>
                <w:color w:val="000000"/>
                <w:sz w:val="16"/>
                <w:szCs w:val="16"/>
              </w:rPr>
            </w:pPr>
            <w:r w:rsidRPr="0087242B">
              <w:rPr>
                <w:color w:val="000000"/>
                <w:sz w:val="16"/>
                <w:szCs w:val="16"/>
              </w:rPr>
              <w:t>7,3</w:t>
            </w:r>
          </w:p>
        </w:tc>
        <w:tc>
          <w:tcPr>
            <w:tcW w:w="840" w:type="dxa"/>
          </w:tcPr>
          <w:p w14:paraId="784DAB0F" w14:textId="77777777" w:rsidR="00334F19" w:rsidRPr="0087242B" w:rsidRDefault="00334F19" w:rsidP="00E12295">
            <w:pPr>
              <w:jc w:val="both"/>
              <w:rPr>
                <w:color w:val="000000"/>
                <w:sz w:val="16"/>
                <w:szCs w:val="16"/>
              </w:rPr>
            </w:pPr>
            <w:r w:rsidRPr="0087242B">
              <w:rPr>
                <w:color w:val="000000"/>
                <w:sz w:val="16"/>
                <w:szCs w:val="16"/>
              </w:rPr>
              <w:t>8,5</w:t>
            </w:r>
          </w:p>
        </w:tc>
        <w:tc>
          <w:tcPr>
            <w:tcW w:w="576" w:type="dxa"/>
          </w:tcPr>
          <w:p w14:paraId="56A84806" w14:textId="77777777" w:rsidR="00334F19" w:rsidRPr="0087242B" w:rsidRDefault="00334F19" w:rsidP="00E12295">
            <w:pPr>
              <w:jc w:val="both"/>
              <w:rPr>
                <w:color w:val="000000"/>
                <w:sz w:val="16"/>
                <w:szCs w:val="16"/>
              </w:rPr>
            </w:pPr>
            <w:r w:rsidRPr="0087242B">
              <w:rPr>
                <w:color w:val="000000"/>
                <w:sz w:val="16"/>
                <w:szCs w:val="16"/>
              </w:rPr>
              <w:t>91,8</w:t>
            </w:r>
          </w:p>
        </w:tc>
        <w:tc>
          <w:tcPr>
            <w:tcW w:w="1208" w:type="dxa"/>
          </w:tcPr>
          <w:p w14:paraId="10DFE579" w14:textId="77777777" w:rsidR="00334F19" w:rsidRPr="0087242B" w:rsidRDefault="00334F19" w:rsidP="00E12295">
            <w:pPr>
              <w:jc w:val="both"/>
              <w:rPr>
                <w:color w:val="000000"/>
                <w:sz w:val="16"/>
                <w:szCs w:val="16"/>
              </w:rPr>
            </w:pPr>
            <w:r w:rsidRPr="0087242B">
              <w:rPr>
                <w:color w:val="000000"/>
                <w:sz w:val="16"/>
                <w:szCs w:val="16"/>
              </w:rPr>
              <w:t>12,4</w:t>
            </w:r>
          </w:p>
        </w:tc>
      </w:tr>
      <w:tr w:rsidR="00334F19" w:rsidRPr="0087242B" w14:paraId="4E0D7CB8" w14:textId="77777777" w:rsidTr="00576B41">
        <w:tc>
          <w:tcPr>
            <w:tcW w:w="998" w:type="dxa"/>
          </w:tcPr>
          <w:p w14:paraId="734E5984" w14:textId="77777777" w:rsidR="00334F19" w:rsidRPr="0087242B" w:rsidRDefault="00334F19" w:rsidP="00E12295">
            <w:pPr>
              <w:jc w:val="both"/>
              <w:rPr>
                <w:color w:val="000000"/>
                <w:sz w:val="16"/>
                <w:szCs w:val="16"/>
              </w:rPr>
            </w:pPr>
            <w:r w:rsidRPr="0087242B">
              <w:rPr>
                <w:color w:val="000000"/>
                <w:sz w:val="16"/>
                <w:szCs w:val="16"/>
              </w:rPr>
              <w:t>DPINN-PF</w:t>
            </w:r>
          </w:p>
        </w:tc>
        <w:tc>
          <w:tcPr>
            <w:tcW w:w="735" w:type="dxa"/>
          </w:tcPr>
          <w:p w14:paraId="1FCD04E2" w14:textId="2EAAC28F" w:rsidR="00334F19" w:rsidRPr="0087242B" w:rsidRDefault="00334F19" w:rsidP="00E12295">
            <w:pPr>
              <w:jc w:val="both"/>
              <w:rPr>
                <w:color w:val="000000"/>
                <w:sz w:val="16"/>
                <w:szCs w:val="16"/>
              </w:rPr>
            </w:pPr>
            <w:r w:rsidRPr="0087242B">
              <w:rPr>
                <w:color w:val="000000"/>
                <w:sz w:val="16"/>
                <w:szCs w:val="16"/>
              </w:rPr>
              <w:t>4,2</w:t>
            </w:r>
          </w:p>
        </w:tc>
        <w:tc>
          <w:tcPr>
            <w:tcW w:w="735" w:type="dxa"/>
          </w:tcPr>
          <w:p w14:paraId="1741032F" w14:textId="7B9AF90A" w:rsidR="00334F19" w:rsidRPr="0087242B" w:rsidRDefault="00334F19" w:rsidP="00E12295">
            <w:pPr>
              <w:jc w:val="both"/>
              <w:rPr>
                <w:color w:val="000000"/>
                <w:sz w:val="16"/>
                <w:szCs w:val="16"/>
              </w:rPr>
            </w:pPr>
            <w:r w:rsidRPr="0087242B">
              <w:rPr>
                <w:color w:val="000000"/>
                <w:sz w:val="16"/>
                <w:szCs w:val="16"/>
              </w:rPr>
              <w:t>5.1</w:t>
            </w:r>
          </w:p>
        </w:tc>
        <w:tc>
          <w:tcPr>
            <w:tcW w:w="840" w:type="dxa"/>
          </w:tcPr>
          <w:p w14:paraId="3423D494" w14:textId="3D91644E" w:rsidR="00334F19" w:rsidRPr="0087242B" w:rsidRDefault="00334F19" w:rsidP="00E12295">
            <w:pPr>
              <w:jc w:val="both"/>
              <w:rPr>
                <w:color w:val="000000"/>
                <w:sz w:val="16"/>
                <w:szCs w:val="16"/>
              </w:rPr>
            </w:pPr>
            <w:r w:rsidRPr="0087242B">
              <w:rPr>
                <w:color w:val="000000"/>
                <w:sz w:val="16"/>
                <w:szCs w:val="16"/>
              </w:rPr>
              <w:t>6.3</w:t>
            </w:r>
          </w:p>
        </w:tc>
        <w:tc>
          <w:tcPr>
            <w:tcW w:w="576" w:type="dxa"/>
          </w:tcPr>
          <w:p w14:paraId="5D9EF593" w14:textId="0E054377" w:rsidR="00334F19" w:rsidRPr="0087242B" w:rsidRDefault="00334F19" w:rsidP="00E12295">
            <w:pPr>
              <w:jc w:val="both"/>
              <w:rPr>
                <w:color w:val="000000"/>
                <w:sz w:val="16"/>
                <w:szCs w:val="16"/>
              </w:rPr>
            </w:pPr>
            <w:r w:rsidRPr="0087242B">
              <w:rPr>
                <w:color w:val="000000"/>
                <w:sz w:val="16"/>
                <w:szCs w:val="16"/>
              </w:rPr>
              <w:t>98.7</w:t>
            </w:r>
          </w:p>
        </w:tc>
        <w:tc>
          <w:tcPr>
            <w:tcW w:w="1208" w:type="dxa"/>
          </w:tcPr>
          <w:p w14:paraId="363FF101" w14:textId="3B070C55" w:rsidR="006878EB" w:rsidRPr="006878EB" w:rsidRDefault="00334F19" w:rsidP="00576B41">
            <w:pPr>
              <w:jc w:val="both"/>
              <w:rPr>
                <w:color w:val="000000"/>
                <w:sz w:val="16"/>
                <w:szCs w:val="16"/>
                <w:lang w:val="en-US"/>
              </w:rPr>
            </w:pPr>
            <w:r w:rsidRPr="0087242B">
              <w:rPr>
                <w:color w:val="000000"/>
                <w:sz w:val="16"/>
                <w:szCs w:val="16"/>
              </w:rPr>
              <w:t>11.9</w:t>
            </w:r>
          </w:p>
        </w:tc>
      </w:tr>
    </w:tbl>
    <w:p w14:paraId="14884F57" w14:textId="77777777" w:rsidR="00576B41" w:rsidRDefault="00576B41"/>
    <w:p w14:paraId="413BE382" w14:textId="77777777" w:rsidR="00576B41" w:rsidRDefault="00576B41" w:rsidP="00576B41">
      <w:pPr>
        <w:pStyle w:val="a3"/>
        <w:ind w:firstLine="0"/>
        <w:rPr>
          <w:lang w:eastAsia="zh-CN"/>
        </w:rPr>
      </w:pPr>
      <w:r>
        <w:rPr>
          <w:noProof/>
          <w:lang w:eastAsia="ru-RU"/>
        </w:rPr>
        <w:drawing>
          <wp:inline distT="0" distB="0" distL="0" distR="0" wp14:anchorId="0DFD9E25" wp14:editId="04E90875">
            <wp:extent cx="3229707" cy="2455984"/>
            <wp:effectExtent l="0" t="0" r="8890" b="1905"/>
            <wp:docPr id="213362498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 rotWithShape="1"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2" r="3346"/>
                    <a:stretch/>
                  </pic:blipFill>
                  <pic:spPr bwMode="auto">
                    <a:xfrm>
                      <a:off x="0" y="0"/>
                      <a:ext cx="3229707" cy="2455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AE13E3" w14:textId="77777777" w:rsidR="00576B41" w:rsidRDefault="00333F9A" w:rsidP="00576B41">
      <w:pPr>
        <w:pStyle w:val="a"/>
      </w:pPr>
      <w:r w:rsidRPr="00333F9A">
        <w:t xml:space="preserve">Сравнение оценок расхода, полученных различными методами. Синяя линия соответствует </w:t>
      </w:r>
      <w:r w:rsidRPr="00333F9A">
        <w:rPr>
          <w:b/>
          <w:bCs/>
        </w:rPr>
        <w:t>истинным значениям (</w:t>
      </w:r>
      <w:r w:rsidRPr="00333F9A">
        <w:rPr>
          <w:b/>
          <w:bCs/>
          <w:lang w:val="en-US"/>
        </w:rPr>
        <w:t>Ground</w:t>
      </w:r>
      <w:r w:rsidRPr="00333F9A">
        <w:rPr>
          <w:b/>
          <w:bCs/>
        </w:rPr>
        <w:t xml:space="preserve"> </w:t>
      </w:r>
      <w:r w:rsidRPr="00333F9A">
        <w:rPr>
          <w:b/>
          <w:bCs/>
          <w:lang w:val="en-US"/>
        </w:rPr>
        <w:t>Truth</w:t>
      </w:r>
      <w:r w:rsidRPr="00333F9A">
        <w:rPr>
          <w:b/>
          <w:bCs/>
        </w:rPr>
        <w:t>)</w:t>
      </w:r>
      <w:r w:rsidRPr="00333F9A">
        <w:t xml:space="preserve">, красная пунктирная линия — оценкам по эмпирической модели Чисхолма, а чёрная линия — результатам предложенного метода </w:t>
      </w:r>
      <w:r w:rsidRPr="00333F9A">
        <w:rPr>
          <w:b/>
          <w:bCs/>
          <w:lang w:val="en-US"/>
        </w:rPr>
        <w:t>DPINN</w:t>
      </w:r>
      <w:r w:rsidRPr="00333F9A">
        <w:rPr>
          <w:b/>
          <w:bCs/>
        </w:rPr>
        <w:t>-</w:t>
      </w:r>
      <w:r w:rsidRPr="00333F9A">
        <w:rPr>
          <w:b/>
          <w:bCs/>
          <w:lang w:val="en-US"/>
        </w:rPr>
        <w:t>PF</w:t>
      </w:r>
      <w:r w:rsidRPr="00333F9A">
        <w:t xml:space="preserve">. </w:t>
      </w:r>
    </w:p>
    <w:p w14:paraId="120571E0" w14:textId="6F3DD9D5" w:rsidR="00333F9A" w:rsidRPr="00333F9A" w:rsidRDefault="00333F9A" w:rsidP="00576B41">
      <w:pPr>
        <w:pStyle w:val="a3"/>
      </w:pPr>
      <w:r w:rsidRPr="00333F9A">
        <w:t xml:space="preserve">Как видно, </w:t>
      </w:r>
      <w:r w:rsidRPr="00333F9A">
        <w:rPr>
          <w:lang w:val="en-US"/>
        </w:rPr>
        <w:t>DPINN</w:t>
      </w:r>
      <w:r w:rsidRPr="00333F9A">
        <w:t>-</w:t>
      </w:r>
      <w:r w:rsidRPr="00333F9A">
        <w:rPr>
          <w:lang w:val="en-US"/>
        </w:rPr>
        <w:t>PF</w:t>
      </w:r>
      <w:r w:rsidRPr="00333F9A">
        <w:t xml:space="preserve"> обеспечивает более высокую точность и лучшее согласование с истинными данными по сравнению с традиционной моделью, особенно в переходных режимах потока.</w:t>
      </w:r>
    </w:p>
    <w:p w14:paraId="5BDB4CB9" w14:textId="3D510039" w:rsidR="00B11EEB" w:rsidRPr="003D7B04" w:rsidRDefault="00B11EEB" w:rsidP="00576B41">
      <w:pPr>
        <w:pStyle w:val="2"/>
      </w:pPr>
      <w:r w:rsidRPr="003D7B04">
        <w:t>Результаты по полевым данным</w:t>
      </w:r>
    </w:p>
    <w:p w14:paraId="071B3797" w14:textId="0A8E6329" w:rsidR="00B11EEB" w:rsidRPr="00F531C3" w:rsidRDefault="00B11EEB" w:rsidP="00576B41">
      <w:pPr>
        <w:pStyle w:val="a3"/>
      </w:pPr>
      <w:r w:rsidRPr="003D7B04">
        <w:t>Для проверки в полевых условиях DPINN-PF был развернут на 3-месячном наборе данных из морской скважины. Рис</w:t>
      </w:r>
      <w:r w:rsidR="00576B41">
        <w:t>.</w:t>
      </w:r>
      <w:r w:rsidRPr="003D7B04">
        <w:t xml:space="preserve"> 4 иллюстрирует соответствие между оценками и тестами разделения, при этом MAPE улучшен на 40% по сравнению с эмпирическими моделями и на 25% по сравнению с автономными PINN. Адаптивный планировщик градиентов обеспечивал стабильную производительность, несмотря на шум датчика и отсутствие данных.</w:t>
      </w:r>
    </w:p>
    <w:p w14:paraId="5C3BB9A4" w14:textId="7DF8BA74" w:rsidR="00B11EEB" w:rsidRDefault="00871D0A" w:rsidP="00B11EEB">
      <w:pPr>
        <w:jc w:val="both"/>
        <w:rPr>
          <w:rtl/>
          <w:lang w:val="en-US" w:bidi="ar-IQ"/>
        </w:rPr>
      </w:pPr>
      <w:r>
        <w:rPr>
          <w:noProof/>
          <w:lang w:eastAsia="ru-RU"/>
        </w:rPr>
        <w:lastRenderedPageBreak/>
        <w:drawing>
          <wp:inline distT="0" distB="0" distL="0" distR="0" wp14:anchorId="6B28A74F" wp14:editId="76EA3878">
            <wp:extent cx="3096260" cy="2020570"/>
            <wp:effectExtent l="0" t="0" r="8890" b="0"/>
            <wp:docPr id="10565260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4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260" cy="202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78582" w14:textId="49F5D82C" w:rsidR="00576B41" w:rsidRDefault="00602112" w:rsidP="00576B41">
      <w:pPr>
        <w:pStyle w:val="a"/>
      </w:pPr>
      <w:r w:rsidRPr="00602112">
        <w:t>Проверка в полевых условиях: DPINN-PF в сравнении с испытаниями сепаратора</w:t>
      </w:r>
      <w:proofErr w:type="gramStart"/>
      <w:r w:rsidRPr="00602112">
        <w:t>,С</w:t>
      </w:r>
      <w:proofErr w:type="gramEnd"/>
      <w:r w:rsidRPr="00602112">
        <w:t>равнение фазовых расходов (нефть, газ, вода) во времени. Синяя линия — истинные значения (Ground Truth), чёрная — результаты метода DPINN-PF, красна</w:t>
      </w:r>
      <w:r w:rsidR="00576B41">
        <w:t xml:space="preserve">я пунктирная — модель </w:t>
      </w:r>
      <w:proofErr w:type="spellStart"/>
      <w:r w:rsidR="00576B41">
        <w:t>Чисхолма</w:t>
      </w:r>
      <w:proofErr w:type="spellEnd"/>
    </w:p>
    <w:p w14:paraId="1498CB16" w14:textId="7619CA8D" w:rsidR="00602112" w:rsidRPr="00602112" w:rsidRDefault="00602112" w:rsidP="00576B41">
      <w:pPr>
        <w:pStyle w:val="a3"/>
      </w:pPr>
      <w:r w:rsidRPr="00602112">
        <w:t>Предложенный метод показывает более высокую точность и лучшее соответствие данным.</w:t>
      </w:r>
    </w:p>
    <w:p w14:paraId="7B08A455" w14:textId="77777777" w:rsidR="00B11EEB" w:rsidRPr="003D7B04" w:rsidRDefault="00B11EEB" w:rsidP="00576B41">
      <w:pPr>
        <w:pStyle w:val="2"/>
      </w:pPr>
      <w:r w:rsidRPr="003D7B04">
        <w:t>Исследование абляции</w:t>
      </w:r>
    </w:p>
    <w:p w14:paraId="1D8AD669" w14:textId="77777777" w:rsidR="00B11EEB" w:rsidRPr="003D7B04" w:rsidRDefault="00B11EEB" w:rsidP="00576B41">
      <w:pPr>
        <w:pStyle w:val="a3"/>
      </w:pPr>
      <w:r w:rsidRPr="003D7B04">
        <w:t>Мы проанализировали компоненты DPINN-PF, чтобы количественно оценить их вклад:</w:t>
      </w:r>
    </w:p>
    <w:p w14:paraId="7250436C" w14:textId="28B9AD35" w:rsidR="00B11EEB" w:rsidRPr="003D7B04" w:rsidRDefault="00B11EEB" w:rsidP="00576B41">
      <w:pPr>
        <w:pStyle w:val="-"/>
      </w:pPr>
      <w:r w:rsidRPr="003D7B04">
        <w:rPr>
          <w:b/>
          <w:bCs/>
        </w:rPr>
        <w:t>Физические потери 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3D7B04">
        <w:rPr>
          <w:b/>
          <w:bCs/>
        </w:rPr>
        <w:t>):</w:t>
      </w:r>
      <w:r w:rsidRPr="003D7B04">
        <w:t xml:space="preserve"> их удаление увеличило MAPE на 3,8% и уменьшило количество ПК до 89,2%.</w:t>
      </w:r>
    </w:p>
    <w:p w14:paraId="0C3778CE" w14:textId="3DFC350A" w:rsidR="00B11EEB" w:rsidRPr="003D7B04" w:rsidRDefault="00B11EEB" w:rsidP="00576B41">
      <w:pPr>
        <w:pStyle w:val="-"/>
      </w:pPr>
      <w:r w:rsidRPr="003D7B04">
        <w:rPr>
          <w:b/>
          <w:bCs/>
        </w:rPr>
        <w:t>Преобразователь повторной выборки:</w:t>
      </w:r>
      <w:r w:rsidRPr="003D7B04">
        <w:t xml:space="preserve"> Замена его на стратифицированную повторную выборку увеличила время вывода на 22% из-за обеднения частиц.</w:t>
      </w:r>
    </w:p>
    <w:p w14:paraId="47221FF9" w14:textId="72296E95" w:rsidR="00B11EEB" w:rsidRPr="00C85C98" w:rsidRDefault="00B11EEB" w:rsidP="00576B41">
      <w:pPr>
        <w:pStyle w:val="-"/>
        <w:spacing w:after="120"/>
      </w:pPr>
      <w:r w:rsidRPr="003D7B04">
        <w:rPr>
          <w:b/>
          <w:bCs/>
        </w:rPr>
        <w:t>Метаобучение:</w:t>
      </w:r>
      <w:r w:rsidRPr="003D7B04">
        <w:t xml:space="preserve"> </w:t>
      </w:r>
      <w:proofErr w:type="gramStart"/>
      <w:r w:rsidRPr="003D7B04">
        <w:t>исправленные</w:t>
      </w:r>
      <w:proofErr w:type="gramEnd"/>
      <w:r w:rsidRPr="003D7B04"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3D7B04">
        <w:t xml:space="preserve"> приводили к увеличению ошибо</w:t>
      </w:r>
      <w:r w:rsidR="00576B41">
        <w:t>к в переходных режимах на 15%.</w:t>
      </w:r>
    </w:p>
    <w:p w14:paraId="03316296" w14:textId="4930471A" w:rsidR="00B11EEB" w:rsidRPr="003D7B04" w:rsidRDefault="00B11EEB" w:rsidP="00576B41">
      <w:pPr>
        <w:pStyle w:val="1"/>
      </w:pPr>
      <w:r w:rsidRPr="003D7B04">
        <w:t>Обсуждение и будущая работа</w:t>
      </w:r>
    </w:p>
    <w:p w14:paraId="189FC0C7" w14:textId="049494DF" w:rsidR="00B11EEB" w:rsidRPr="003D7B04" w:rsidRDefault="00B11EEB" w:rsidP="00576B41">
      <w:pPr>
        <w:pStyle w:val="2"/>
      </w:pPr>
      <w:r w:rsidRPr="003D7B04">
        <w:t>Ограничения дифференцируемого фильтра твердых частиц с усилением PINN</w:t>
      </w:r>
    </w:p>
    <w:p w14:paraId="24BDE801" w14:textId="5E6606B0" w:rsidR="00677DDA" w:rsidRPr="00677DDA" w:rsidRDefault="00677DDA" w:rsidP="00576B41">
      <w:pPr>
        <w:pStyle w:val="a3"/>
      </w:pPr>
      <w:r w:rsidRPr="00677DDA">
        <w:rPr>
          <w:lang w:val="en-US"/>
        </w:rPr>
        <w:t>DPINN</w:t>
      </w:r>
      <w:r w:rsidRPr="00677DDA">
        <w:t>-</w:t>
      </w:r>
      <w:r w:rsidRPr="00677DDA">
        <w:rPr>
          <w:lang w:val="en-US"/>
        </w:rPr>
        <w:t>PF</w:t>
      </w:r>
      <w:r w:rsidRPr="00677DDA">
        <w:t xml:space="preserve"> имеет ограничения: требуются известные граничные условия </w:t>
      </w:r>
      <w:r w:rsidRPr="00677DDA">
        <w:rPr>
          <w:lang w:val="en-US"/>
        </w:rPr>
        <w:t>PDE</w:t>
      </w:r>
      <w:r w:rsidRPr="00677DDA">
        <w:t>; неопределённость свойств флюида снижает обобщаемость; трансформерный ресэмплинг увеличивает вычислительные затраты при высокой размерности. Кроме того, метод требует синхронизированных датчиков.</w:t>
      </w:r>
    </w:p>
    <w:p w14:paraId="51C5CF40" w14:textId="77777777" w:rsidR="00B11EEB" w:rsidRDefault="00B11EEB" w:rsidP="00576B41">
      <w:pPr>
        <w:pStyle w:val="2"/>
      </w:pPr>
      <w:r w:rsidRPr="003D7B04">
        <w:t>Возможные сценарии применения DPINN-PF</w:t>
      </w:r>
    </w:p>
    <w:p w14:paraId="008E1534" w14:textId="77777777" w:rsidR="00D018A0" w:rsidRPr="00D018A0" w:rsidRDefault="00D018A0" w:rsidP="00576B41">
      <w:pPr>
        <w:pStyle w:val="a3"/>
      </w:pPr>
      <w:r w:rsidRPr="00D018A0">
        <w:t xml:space="preserve">Помимо </w:t>
      </w:r>
      <w:r w:rsidRPr="00D018A0">
        <w:rPr>
          <w:lang w:val="en-US"/>
        </w:rPr>
        <w:t>MPFM</w:t>
      </w:r>
      <w:r w:rsidRPr="00D018A0">
        <w:t xml:space="preserve">, </w:t>
      </w:r>
      <w:r w:rsidRPr="00D018A0">
        <w:rPr>
          <w:lang w:val="en-US"/>
        </w:rPr>
        <w:t>DPINN</w:t>
      </w:r>
      <w:r w:rsidRPr="00D018A0">
        <w:t>-</w:t>
      </w:r>
      <w:r w:rsidRPr="00D018A0">
        <w:rPr>
          <w:lang w:val="en-US"/>
        </w:rPr>
        <w:t>PF</w:t>
      </w:r>
      <w:r w:rsidRPr="00D018A0">
        <w:t xml:space="preserve"> применим для задач с физическими ограничениями и адаптацией: локализация утечек, отслеживание фаз </w:t>
      </w:r>
      <w:r w:rsidRPr="00D018A0">
        <w:rPr>
          <w:lang w:val="en-US"/>
        </w:rPr>
        <w:t>CO</w:t>
      </w:r>
      <w:r w:rsidRPr="00D018A0">
        <w:rPr>
          <w:rFonts w:ascii="Cambria Math" w:hAnsi="Cambria Math" w:cs="Cambria Math"/>
        </w:rPr>
        <w:t>₂</w:t>
      </w:r>
      <w:r w:rsidRPr="00D018A0">
        <w:t xml:space="preserve"> и дрейфа характеристик. Требуются дальнейшие исследования, особенно для критичных систем.</w:t>
      </w:r>
    </w:p>
    <w:p w14:paraId="6934AA1C" w14:textId="00CD71B6" w:rsidR="00D018A0" w:rsidRPr="00D018A0" w:rsidRDefault="00B11EEB" w:rsidP="00576B41">
      <w:pPr>
        <w:pStyle w:val="2"/>
      </w:pPr>
      <w:r w:rsidRPr="004B43B4">
        <w:lastRenderedPageBreak/>
        <w:t>Этические соображения при использовании DPINN-PF</w:t>
      </w:r>
    </w:p>
    <w:p w14:paraId="62CF8954" w14:textId="34BD16AA" w:rsidR="00D018A0" w:rsidRDefault="00D018A0" w:rsidP="00576B41">
      <w:pPr>
        <w:pStyle w:val="a3"/>
        <w:rPr>
          <w:rtl/>
        </w:rPr>
      </w:pPr>
      <w:r>
        <w:t>ИИ-метринг несёт риски: ошибки без оценки неопределённости и низкая интерпретируемость усложняют аудит. Рекомендуется: (1) указывать неопределённость, (2) сверять с физическими моделями, (3) сохранять человеческий контроль.</w:t>
      </w:r>
    </w:p>
    <w:p w14:paraId="3ED083A7" w14:textId="77777777" w:rsidR="00B11EEB" w:rsidRPr="00C85C98" w:rsidRDefault="00B11EEB" w:rsidP="00576B41">
      <w:pPr>
        <w:pStyle w:val="1"/>
      </w:pPr>
      <w:bookmarkStart w:id="1" w:name="conclusion"/>
      <w:r w:rsidRPr="00C85C98">
        <w:t>Заключение</w:t>
      </w:r>
    </w:p>
    <w:bookmarkEnd w:id="1"/>
    <w:p w14:paraId="4680FAB0" w14:textId="77777777" w:rsidR="004A67DE" w:rsidRPr="004A67DE" w:rsidRDefault="004A67DE" w:rsidP="00576B41">
      <w:pPr>
        <w:pStyle w:val="a3"/>
      </w:pPr>
      <w:proofErr w:type="gramStart"/>
      <w:r w:rsidRPr="004A67DE">
        <w:rPr>
          <w:lang w:val="en-US"/>
        </w:rPr>
        <w:t>DPINN</w:t>
      </w:r>
      <w:r w:rsidRPr="004A67DE">
        <w:t>-</w:t>
      </w:r>
      <w:r w:rsidRPr="004A67DE">
        <w:rPr>
          <w:lang w:val="en-US"/>
        </w:rPr>
        <w:t>PF</w:t>
      </w:r>
      <w:r w:rsidRPr="004A67DE">
        <w:t xml:space="preserve"> улучшает </w:t>
      </w:r>
      <w:r w:rsidRPr="004A67DE">
        <w:rPr>
          <w:lang w:val="en-US"/>
        </w:rPr>
        <w:t>MPFM</w:t>
      </w:r>
      <w:r w:rsidRPr="004A67DE">
        <w:t>, объединяя физически-информированное обучение и адаптивную нелинейную фильтрацию, что снижает вырожденность частиц, уменьшает ручную настройку и повышает точность в реальном времени.</w:t>
      </w:r>
      <w:proofErr w:type="gramEnd"/>
    </w:p>
    <w:p w14:paraId="5D1DFA18" w14:textId="77777777" w:rsidR="004A67DE" w:rsidRDefault="004A67DE" w:rsidP="00576B41">
      <w:pPr>
        <w:pStyle w:val="a3"/>
        <w:rPr>
          <w:rtl/>
        </w:rPr>
      </w:pPr>
      <w:r w:rsidRPr="004A67DE">
        <w:t>Метод снижает зависимость от эмпирических моделей, повышает устойчивость в переходных режимах и обеспечивает физическую согласованность. Модульная архитектура позволяет расширение (новые ограничения и датчики), с перспективой поддержки асинхронных измерений и федеративного обучения.</w:t>
      </w:r>
    </w:p>
    <w:p w14:paraId="63FC195A" w14:textId="77777777" w:rsidR="004A67DE" w:rsidRPr="00C85C98" w:rsidRDefault="004A67DE" w:rsidP="00576B41">
      <w:pPr>
        <w:pStyle w:val="5"/>
      </w:pPr>
      <w:bookmarkStart w:id="2" w:name="references"/>
      <w:r w:rsidRPr="00C85C98">
        <w:t>Список литературы</w:t>
      </w:r>
      <w:bookmarkEnd w:id="2"/>
    </w:p>
    <w:p w14:paraId="0688F007" w14:textId="4B426C66" w:rsidR="00F7397D" w:rsidRPr="00F7397D" w:rsidRDefault="00F7397D" w:rsidP="00576B41">
      <w:pPr>
        <w:pStyle w:val="a0"/>
        <w:rPr>
          <w:lang w:val="en-US"/>
        </w:rPr>
      </w:pPr>
      <w:r w:rsidRPr="00F7397D">
        <w:rPr>
          <w:lang w:val="en-US"/>
        </w:rPr>
        <w:t xml:space="preserve">G. Falcone, G. Hewitt, and C. Alimonti, </w:t>
      </w:r>
      <w:r w:rsidRPr="00F7397D">
        <w:rPr>
          <w:i/>
          <w:iCs/>
          <w:lang w:val="en-US"/>
        </w:rPr>
        <w:t>Multiphase Flow Metering: Principles and Applications</w:t>
      </w:r>
      <w:r w:rsidRPr="00F7397D">
        <w:rPr>
          <w:lang w:val="en-US"/>
        </w:rPr>
        <w:t>. New York, NY, USA: Springer, 2009.</w:t>
      </w:r>
    </w:p>
    <w:p w14:paraId="4E6CE621" w14:textId="4E456FD4" w:rsidR="00F7397D" w:rsidRPr="00F7397D" w:rsidRDefault="00F7397D" w:rsidP="00576B41">
      <w:pPr>
        <w:pStyle w:val="a0"/>
        <w:rPr>
          <w:lang w:val="en-US"/>
        </w:rPr>
      </w:pPr>
      <w:r w:rsidRPr="00F7397D">
        <w:rPr>
          <w:lang w:val="en-US"/>
        </w:rPr>
        <w:t xml:space="preserve">R. Rashid, M. Mustafa, I. Ismail, and N. Mokmin, “Optimising offshore multiphase flowmeter technology to improve wet gas field efficiency,” </w:t>
      </w:r>
      <w:r w:rsidRPr="00F7397D">
        <w:rPr>
          <w:i/>
          <w:iCs/>
          <w:lang w:val="en-US"/>
        </w:rPr>
        <w:t>Scientific Reports</w:t>
      </w:r>
      <w:r w:rsidRPr="00F7397D">
        <w:rPr>
          <w:lang w:val="en-US"/>
        </w:rPr>
        <w:t>, vol. xx, pp. 1–12, 2025.</w:t>
      </w:r>
    </w:p>
    <w:p w14:paraId="42C5528F" w14:textId="58DFEBA2" w:rsidR="00F7397D" w:rsidRPr="00F7397D" w:rsidRDefault="00F7397D" w:rsidP="00576B41">
      <w:pPr>
        <w:pStyle w:val="a0"/>
        <w:rPr>
          <w:lang w:val="en-US"/>
        </w:rPr>
      </w:pPr>
      <w:r w:rsidRPr="00F7397D">
        <w:rPr>
          <w:lang w:val="en-US"/>
        </w:rPr>
        <w:t xml:space="preserve">I. Benlizidia and M. Saeed, “Lessons learned and best practices from multiphase flowmeters implementations,” in </w:t>
      </w:r>
      <w:r w:rsidRPr="00F7397D">
        <w:rPr>
          <w:i/>
          <w:iCs/>
          <w:lang w:val="en-US"/>
        </w:rPr>
        <w:t>Proc. SPE Annual Technical Conference and Exhibition</w:t>
      </w:r>
      <w:r w:rsidRPr="00F7397D">
        <w:rPr>
          <w:lang w:val="en-US"/>
        </w:rPr>
        <w:t>, 2023, pp. 1–10.</w:t>
      </w:r>
    </w:p>
    <w:p w14:paraId="26FD183C" w14:textId="215F9AF7" w:rsidR="00F7397D" w:rsidRPr="00F7397D" w:rsidRDefault="00F7397D" w:rsidP="00576B41">
      <w:pPr>
        <w:pStyle w:val="a0"/>
        <w:rPr>
          <w:lang w:val="en-US"/>
        </w:rPr>
      </w:pPr>
      <w:r w:rsidRPr="00F7397D">
        <w:rPr>
          <w:lang w:val="en-US"/>
        </w:rPr>
        <w:t xml:space="preserve">C. Kwok, D. Fox, and M. Meila, “Real-time particle filters,” in </w:t>
      </w:r>
      <w:r w:rsidRPr="00F7397D">
        <w:rPr>
          <w:i/>
          <w:iCs/>
          <w:lang w:val="en-US"/>
        </w:rPr>
        <w:t>Advances in Neural Information Processing Systems (NeurIPS)</w:t>
      </w:r>
      <w:r w:rsidRPr="00F7397D">
        <w:rPr>
          <w:lang w:val="en-US"/>
        </w:rPr>
        <w:t>, 2002, pp. 1–8.</w:t>
      </w:r>
    </w:p>
    <w:p w14:paraId="569778EE" w14:textId="6BC8CBE5" w:rsidR="00F7397D" w:rsidRPr="00F7397D" w:rsidRDefault="00F7397D" w:rsidP="00576B41">
      <w:pPr>
        <w:pStyle w:val="a0"/>
        <w:rPr>
          <w:lang w:val="en-US"/>
        </w:rPr>
      </w:pPr>
      <w:r w:rsidRPr="00F7397D">
        <w:rPr>
          <w:lang w:val="en-US"/>
        </w:rPr>
        <w:t>H. Wen, “Differentiable particle filters for time series analysis,” 2025. [Online]. Available: openresearch.surrey.ac.uk</w:t>
      </w:r>
    </w:p>
    <w:p w14:paraId="0C073913" w14:textId="11430C0D" w:rsidR="00F7397D" w:rsidRPr="00F7397D" w:rsidRDefault="00F7397D" w:rsidP="00576B41">
      <w:pPr>
        <w:pStyle w:val="a0"/>
        <w:rPr>
          <w:lang w:val="en-US"/>
        </w:rPr>
      </w:pPr>
      <w:r w:rsidRPr="00F7397D">
        <w:rPr>
          <w:lang w:val="en-US"/>
        </w:rPr>
        <w:t xml:space="preserve">S. </w:t>
      </w:r>
      <w:proofErr w:type="gramStart"/>
      <w:r w:rsidRPr="00F7397D">
        <w:rPr>
          <w:lang w:val="en-US"/>
        </w:rPr>
        <w:t>Cai</w:t>
      </w:r>
      <w:proofErr w:type="gramEnd"/>
      <w:r w:rsidRPr="00F7397D">
        <w:rPr>
          <w:lang w:val="en-US"/>
        </w:rPr>
        <w:t xml:space="preserve">, Z. Mao, Z. Wang, M. Yin, and G. E. Karniadakis, “Physics-informed neural networks (PINNs) for fluid mechanics: A review,” </w:t>
      </w:r>
      <w:r w:rsidRPr="00F7397D">
        <w:rPr>
          <w:i/>
          <w:iCs/>
          <w:lang w:val="en-US"/>
        </w:rPr>
        <w:t>Acta Mechanica Sinica</w:t>
      </w:r>
      <w:r w:rsidRPr="00F7397D">
        <w:rPr>
          <w:lang w:val="en-US"/>
        </w:rPr>
        <w:t>, vol. 37, no. x, pp. 1–24, 2021.</w:t>
      </w:r>
    </w:p>
    <w:p w14:paraId="0C2555FD" w14:textId="54320BF0" w:rsidR="00F7397D" w:rsidRPr="00F7397D" w:rsidRDefault="00F7397D" w:rsidP="00576B41">
      <w:pPr>
        <w:pStyle w:val="a0"/>
        <w:rPr>
          <w:lang w:val="en-US"/>
        </w:rPr>
      </w:pPr>
      <w:r w:rsidRPr="00F7397D">
        <w:rPr>
          <w:lang w:val="en-US"/>
        </w:rPr>
        <w:t xml:space="preserve">H. Jin and W. Liu, “Advancing multiphase flow measurement: Machine learning vs. traditional MPFM in flow loop testing,” in </w:t>
      </w:r>
      <w:r w:rsidRPr="00F7397D">
        <w:rPr>
          <w:i/>
          <w:iCs/>
          <w:lang w:val="en-US"/>
        </w:rPr>
        <w:t>Proc. SPE Annual Technical Conference and Exhibition</w:t>
      </w:r>
      <w:r w:rsidRPr="00F7397D">
        <w:rPr>
          <w:lang w:val="en-US"/>
        </w:rPr>
        <w:t>, 2025, pp. 1–10.</w:t>
      </w:r>
    </w:p>
    <w:p w14:paraId="0F607459" w14:textId="1F00DF64" w:rsidR="00F7397D" w:rsidRPr="00F7397D" w:rsidRDefault="00F7397D" w:rsidP="00576B41">
      <w:pPr>
        <w:pStyle w:val="a0"/>
        <w:rPr>
          <w:lang w:val="en-US"/>
        </w:rPr>
      </w:pPr>
      <w:r w:rsidRPr="00F7397D">
        <w:rPr>
          <w:lang w:val="en-US"/>
        </w:rPr>
        <w:t xml:space="preserve">A. Skopich </w:t>
      </w:r>
      <w:r w:rsidRPr="00F7397D">
        <w:rPr>
          <w:i/>
          <w:iCs/>
          <w:lang w:val="en-US"/>
        </w:rPr>
        <w:t>et al.</w:t>
      </w:r>
      <w:r w:rsidRPr="00F7397D">
        <w:rPr>
          <w:lang w:val="en-US"/>
        </w:rPr>
        <w:t xml:space="preserve">, “Operational experience with multiphase flow meters,” in </w:t>
      </w:r>
      <w:r w:rsidRPr="00F7397D">
        <w:rPr>
          <w:i/>
          <w:iCs/>
          <w:lang w:val="en-US"/>
        </w:rPr>
        <w:t>Proc. SPE Caspian Technical Conference and Exhibition</w:t>
      </w:r>
      <w:r w:rsidRPr="00F7397D">
        <w:rPr>
          <w:lang w:val="en-US"/>
        </w:rPr>
        <w:t>, 2019, pp. 1–12.</w:t>
      </w:r>
    </w:p>
    <w:p w14:paraId="025C3EF8" w14:textId="7F86B3B3" w:rsidR="00F7397D" w:rsidRPr="00F7397D" w:rsidRDefault="00F7397D" w:rsidP="00576B41">
      <w:pPr>
        <w:pStyle w:val="a0"/>
        <w:rPr>
          <w:lang w:val="en-US"/>
        </w:rPr>
      </w:pPr>
      <w:r w:rsidRPr="00F7397D">
        <w:rPr>
          <w:lang w:val="en-US"/>
        </w:rPr>
        <w:t xml:space="preserve">D. Chisholm, “A theoretical basis for the Lockhart–Martinelli correlation for two-phase flow,” </w:t>
      </w:r>
      <w:r w:rsidRPr="00F7397D">
        <w:rPr>
          <w:i/>
          <w:iCs/>
          <w:lang w:val="en-US"/>
        </w:rPr>
        <w:t>Int. J. Heat Mass Transfer</w:t>
      </w:r>
      <w:r w:rsidRPr="00F7397D">
        <w:rPr>
          <w:lang w:val="en-US"/>
        </w:rPr>
        <w:t>, vol. 10, no. 12, pp. 1767–1778, 1967.</w:t>
      </w:r>
    </w:p>
    <w:p w14:paraId="27E87242" w14:textId="70320DA5" w:rsidR="00F7397D" w:rsidRPr="00F7397D" w:rsidRDefault="00F7397D" w:rsidP="00576B41">
      <w:pPr>
        <w:pStyle w:val="a0"/>
        <w:rPr>
          <w:lang w:val="en-US"/>
        </w:rPr>
      </w:pPr>
      <w:r w:rsidRPr="00F7397D">
        <w:rPr>
          <w:lang w:val="en-US"/>
        </w:rPr>
        <w:t xml:space="preserve">L. Frau, G. Susto, T. Barbariol, and E. Feltresi, “Uncertainty estimation for machine learning models in multiphase flow applications,” </w:t>
      </w:r>
      <w:r w:rsidRPr="00F7397D">
        <w:rPr>
          <w:i/>
          <w:iCs/>
          <w:lang w:val="en-US"/>
        </w:rPr>
        <w:t>Informatics</w:t>
      </w:r>
      <w:r w:rsidRPr="00F7397D">
        <w:rPr>
          <w:lang w:val="en-US"/>
        </w:rPr>
        <w:t>, vol. 8, no. x, pp. 1–15, 2021.</w:t>
      </w:r>
    </w:p>
    <w:p w14:paraId="1B74105E" w14:textId="5C6029D7" w:rsidR="00F7397D" w:rsidRPr="00F7397D" w:rsidRDefault="00F7397D" w:rsidP="00576B41">
      <w:pPr>
        <w:pStyle w:val="a0"/>
        <w:rPr>
          <w:lang w:val="en-US"/>
        </w:rPr>
      </w:pPr>
      <w:r w:rsidRPr="00F7397D">
        <w:rPr>
          <w:lang w:val="en-US"/>
        </w:rPr>
        <w:t xml:space="preserve">E. Ghorbani, Q. Dollon, and F. Gosselin, “Physics-aware tuning of the unscented Kalman filter: A statistical framework for nonlinear dynamical systems,” </w:t>
      </w:r>
      <w:r w:rsidRPr="00F7397D">
        <w:rPr>
          <w:i/>
          <w:iCs/>
          <w:lang w:val="en-US"/>
        </w:rPr>
        <w:t>Nonlinear Dynamics</w:t>
      </w:r>
      <w:r w:rsidRPr="00F7397D">
        <w:rPr>
          <w:lang w:val="en-US"/>
        </w:rPr>
        <w:t>, vol. xx, pp. 1–20, 2025.</w:t>
      </w:r>
    </w:p>
    <w:p w14:paraId="4EA4AE14" w14:textId="584B509B" w:rsidR="00F7397D" w:rsidRPr="00F7397D" w:rsidRDefault="00F7397D" w:rsidP="00576B41">
      <w:pPr>
        <w:pStyle w:val="a0"/>
        <w:rPr>
          <w:lang w:val="en-US"/>
        </w:rPr>
      </w:pPr>
      <w:r w:rsidRPr="00F7397D">
        <w:rPr>
          <w:lang w:val="en-US"/>
        </w:rPr>
        <w:t>H. Iqbal, “Neural accelerated marginalized particle filtering for distributed parameter systems,” 2024. [Online]. Available: repositories.lib.utexas.edu</w:t>
      </w:r>
    </w:p>
    <w:p w14:paraId="1EB71D7E" w14:textId="7276F2BE" w:rsidR="00F7397D" w:rsidRPr="00F7397D" w:rsidRDefault="00F7397D" w:rsidP="00576B41">
      <w:pPr>
        <w:pStyle w:val="a0"/>
        <w:rPr>
          <w:lang w:val="en-US"/>
        </w:rPr>
      </w:pPr>
      <w:r w:rsidRPr="00F7397D">
        <w:rPr>
          <w:lang w:val="en-US"/>
        </w:rPr>
        <w:t>A. Ali, G. Abdul-Majeed, and A. Al-Sarkhi, “Review of multiphase flow models in petroleum engineering,” pp. 1–20.</w:t>
      </w:r>
    </w:p>
    <w:p w14:paraId="03349416" w14:textId="77777777" w:rsidR="00576B41" w:rsidRDefault="00576B41" w:rsidP="00F7397D">
      <w:pPr>
        <w:jc w:val="both"/>
        <w:rPr>
          <w:lang w:val="en-US"/>
        </w:rPr>
        <w:sectPr w:rsidR="00576B41" w:rsidSect="004A67DE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14:paraId="57A32D40" w14:textId="648FFEF3" w:rsidR="0082202B" w:rsidRPr="004A67DE" w:rsidRDefault="0082202B" w:rsidP="00F7397D">
      <w:pPr>
        <w:jc w:val="both"/>
        <w:rPr>
          <w:lang w:val="en-US"/>
        </w:rPr>
      </w:pPr>
      <w:bookmarkStart w:id="3" w:name="_GoBack"/>
      <w:bookmarkEnd w:id="3"/>
    </w:p>
    <w:sectPr w:rsidR="0082202B" w:rsidRPr="004A67DE" w:rsidSect="00576B41">
      <w:type w:val="continuous"/>
      <w:pgSz w:w="11906" w:h="16838" w:code="9"/>
      <w:pgMar w:top="907" w:right="907" w:bottom="1440" w:left="907" w:header="709" w:footer="709" w:gutter="0"/>
      <w:cols w:space="3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D0855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C1AF9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322C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BEE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F0424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4437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B6054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26D4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02D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C368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A991"/>
    <w:multiLevelType w:val="multilevel"/>
    <w:tmpl w:val="D97C10D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10B22CBC"/>
    <w:multiLevelType w:val="hybridMultilevel"/>
    <w:tmpl w:val="B7C69D56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5563F"/>
    <w:multiLevelType w:val="hybridMultilevel"/>
    <w:tmpl w:val="C2EC52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29633A"/>
    <w:multiLevelType w:val="hybridMultilevel"/>
    <w:tmpl w:val="02EEAC7E"/>
    <w:lvl w:ilvl="0" w:tplc="E458C1BA">
      <w:start w:val="1"/>
      <w:numFmt w:val="bullet"/>
      <w:pStyle w:val="-"/>
      <w:lvlText w:val=""/>
      <w:lvlJc w:val="left"/>
      <w:pPr>
        <w:ind w:left="100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4">
    <w:nsid w:val="2F8B23F8"/>
    <w:multiLevelType w:val="singleLevel"/>
    <w:tmpl w:val="12CEED9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>
    <w:nsid w:val="37660336"/>
    <w:multiLevelType w:val="hybridMultilevel"/>
    <w:tmpl w:val="754EAC84"/>
    <w:lvl w:ilvl="0" w:tplc="C46877EA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CC5E57"/>
    <w:multiLevelType w:val="hybridMultilevel"/>
    <w:tmpl w:val="603AF43C"/>
    <w:lvl w:ilvl="0" w:tplc="21DE83DC">
      <w:start w:val="1"/>
      <w:numFmt w:val="decimal"/>
      <w:pStyle w:val="a"/>
      <w:lvlText w:val="Рис.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DF396E"/>
    <w:multiLevelType w:val="hybridMultilevel"/>
    <w:tmpl w:val="DE167AB8"/>
    <w:lvl w:ilvl="0" w:tplc="1B20DA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trike w:val="0"/>
        <w:dstrike w:val="0"/>
        <w:color w:val="000000" w:themeColor="text1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9">
    <w:nsid w:val="454A5A58"/>
    <w:multiLevelType w:val="hybridMultilevel"/>
    <w:tmpl w:val="54F80608"/>
    <w:lvl w:ilvl="0" w:tplc="04090015">
      <w:start w:val="2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A334E9"/>
    <w:multiLevelType w:val="hybridMultilevel"/>
    <w:tmpl w:val="7B1EC43C"/>
    <w:lvl w:ilvl="0" w:tplc="E6F620BE">
      <w:start w:val="1"/>
      <w:numFmt w:val="upperRoman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16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9563FD"/>
    <w:multiLevelType w:val="hybridMultilevel"/>
    <w:tmpl w:val="4046089C"/>
    <w:lvl w:ilvl="0" w:tplc="259E95F6">
      <w:start w:val="1"/>
      <w:numFmt w:val="decimal"/>
      <w:pStyle w:val="a0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CA544A"/>
    <w:multiLevelType w:val="singleLevel"/>
    <w:tmpl w:val="E1484500"/>
    <w:lvl w:ilvl="0">
      <w:start w:val="1"/>
      <w:numFmt w:val="decimal"/>
      <w:lvlText w:val="[%1]"/>
      <w:lvlJc w:val="left"/>
      <w:pPr>
        <w:tabs>
          <w:tab w:val="num" w:pos="2487"/>
        </w:tabs>
        <w:ind w:left="24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3">
    <w:nsid w:val="57FE6E41"/>
    <w:multiLevelType w:val="hybridMultilevel"/>
    <w:tmpl w:val="1E6EA822"/>
    <w:lvl w:ilvl="0" w:tplc="6EB815B2">
      <w:start w:val="1"/>
      <w:numFmt w:val="decimal"/>
      <w:lvlText w:val="Рис. 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C402C58"/>
    <w:multiLevelType w:val="hybridMultilevel"/>
    <w:tmpl w:val="C136E6FE"/>
    <w:lvl w:ilvl="0" w:tplc="1F321310">
      <w:start w:val="1"/>
      <w:numFmt w:val="decimal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CD32DA8"/>
    <w:multiLevelType w:val="singleLevel"/>
    <w:tmpl w:val="773808F0"/>
    <w:lvl w:ilvl="0">
      <w:start w:val="1"/>
      <w:numFmt w:val="upperRoman"/>
      <w:lvlText w:val="ТАБЛИЦА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6">
    <w:nsid w:val="71C30FF5"/>
    <w:multiLevelType w:val="hybridMultilevel"/>
    <w:tmpl w:val="D548C94E"/>
    <w:lvl w:ilvl="0" w:tplc="76A65866">
      <w:start w:val="1"/>
      <w:numFmt w:val="upperRoman"/>
      <w:lvlText w:val="ТАБЛИЦА %1. "/>
      <w:lvlJc w:val="center"/>
      <w:pPr>
        <w:ind w:left="81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16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7">
    <w:nsid w:val="72057396"/>
    <w:multiLevelType w:val="hybridMultilevel"/>
    <w:tmpl w:val="2F6806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51F90"/>
    <w:multiLevelType w:val="hybridMultilevel"/>
    <w:tmpl w:val="149E351E"/>
    <w:lvl w:ilvl="0" w:tplc="446C6AE2">
      <w:start w:val="1"/>
      <w:numFmt w:val="upperRoman"/>
      <w:pStyle w:val="a1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16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7B515C"/>
    <w:multiLevelType w:val="hybridMultilevel"/>
    <w:tmpl w:val="801E7B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777F59"/>
    <w:multiLevelType w:val="hybridMultilevel"/>
    <w:tmpl w:val="26444704"/>
    <w:lvl w:ilvl="0" w:tplc="E598B59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560687"/>
    <w:multiLevelType w:val="hybridMultilevel"/>
    <w:tmpl w:val="B2B8B928"/>
    <w:lvl w:ilvl="0" w:tplc="0BF8850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18"/>
  </w:num>
  <w:num w:numId="4">
    <w:abstractNumId w:val="18"/>
  </w:num>
  <w:num w:numId="5">
    <w:abstractNumId w:val="18"/>
  </w:num>
  <w:num w:numId="6">
    <w:abstractNumId w:val="25"/>
  </w:num>
  <w:num w:numId="7">
    <w:abstractNumId w:val="23"/>
  </w:num>
  <w:num w:numId="8">
    <w:abstractNumId w:val="22"/>
  </w:num>
  <w:num w:numId="9">
    <w:abstractNumId w:val="15"/>
  </w:num>
  <w:num w:numId="10">
    <w:abstractNumId w:val="18"/>
  </w:num>
  <w:num w:numId="11">
    <w:abstractNumId w:val="18"/>
  </w:num>
  <w:num w:numId="12">
    <w:abstractNumId w:val="18"/>
  </w:num>
  <w:num w:numId="13">
    <w:abstractNumId w:val="18"/>
  </w:num>
  <w:num w:numId="14">
    <w:abstractNumId w:val="25"/>
  </w:num>
  <w:num w:numId="15">
    <w:abstractNumId w:val="23"/>
  </w:num>
  <w:num w:numId="16">
    <w:abstractNumId w:val="22"/>
  </w:num>
  <w:num w:numId="17">
    <w:abstractNumId w:val="15"/>
  </w:num>
  <w:num w:numId="18">
    <w:abstractNumId w:val="13"/>
  </w:num>
  <w:num w:numId="19">
    <w:abstractNumId w:val="16"/>
  </w:num>
  <w:num w:numId="20">
    <w:abstractNumId w:val="26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1"/>
  </w:num>
  <w:num w:numId="32">
    <w:abstractNumId w:val="24"/>
  </w:num>
  <w:num w:numId="33">
    <w:abstractNumId w:val="20"/>
  </w:num>
  <w:num w:numId="34">
    <w:abstractNumId w:val="28"/>
  </w:num>
  <w:num w:numId="35">
    <w:abstractNumId w:val="30"/>
  </w:num>
  <w:num w:numId="36">
    <w:abstractNumId w:val="12"/>
  </w:num>
  <w:num w:numId="37">
    <w:abstractNumId w:val="11"/>
  </w:num>
  <w:num w:numId="38">
    <w:abstractNumId w:val="27"/>
  </w:num>
  <w:num w:numId="39">
    <w:abstractNumId w:val="10"/>
  </w:num>
  <w:num w:numId="40">
    <w:abstractNumId w:val="19"/>
  </w:num>
  <w:num w:numId="41">
    <w:abstractNumId w:val="29"/>
  </w:num>
  <w:num w:numId="42">
    <w:abstractNumId w:val="31"/>
  </w:num>
  <w:num w:numId="43">
    <w:abstractNumId w:val="1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onsecutiveHyphenLimit w:val="1"/>
  <w:hyphenationZone w:val="142"/>
  <w:doNotHyphenateCaps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2D"/>
    <w:rsid w:val="00052062"/>
    <w:rsid w:val="000855AE"/>
    <w:rsid w:val="00087176"/>
    <w:rsid w:val="000C4126"/>
    <w:rsid w:val="000F6B19"/>
    <w:rsid w:val="00103CA1"/>
    <w:rsid w:val="0013123C"/>
    <w:rsid w:val="00133A6F"/>
    <w:rsid w:val="001426E9"/>
    <w:rsid w:val="001775C8"/>
    <w:rsid w:val="001A5538"/>
    <w:rsid w:val="001D66EF"/>
    <w:rsid w:val="001E4670"/>
    <w:rsid w:val="00252F87"/>
    <w:rsid w:val="00260CBC"/>
    <w:rsid w:val="002A5044"/>
    <w:rsid w:val="002D3AC4"/>
    <w:rsid w:val="002D540B"/>
    <w:rsid w:val="00333F9A"/>
    <w:rsid w:val="00334F19"/>
    <w:rsid w:val="003378F6"/>
    <w:rsid w:val="00373376"/>
    <w:rsid w:val="003837C5"/>
    <w:rsid w:val="003915FB"/>
    <w:rsid w:val="003D23B3"/>
    <w:rsid w:val="003D785D"/>
    <w:rsid w:val="003E0D89"/>
    <w:rsid w:val="004165FC"/>
    <w:rsid w:val="00420452"/>
    <w:rsid w:val="00451C33"/>
    <w:rsid w:val="004560F4"/>
    <w:rsid w:val="0047652D"/>
    <w:rsid w:val="004A5803"/>
    <w:rsid w:val="004A67DE"/>
    <w:rsid w:val="004B14C2"/>
    <w:rsid w:val="004B5429"/>
    <w:rsid w:val="004C40DB"/>
    <w:rsid w:val="004D7A31"/>
    <w:rsid w:val="004D7E92"/>
    <w:rsid w:val="00502710"/>
    <w:rsid w:val="00514A80"/>
    <w:rsid w:val="00535924"/>
    <w:rsid w:val="00543074"/>
    <w:rsid w:val="005630E7"/>
    <w:rsid w:val="00572763"/>
    <w:rsid w:val="00576B41"/>
    <w:rsid w:val="005963D0"/>
    <w:rsid w:val="005C7339"/>
    <w:rsid w:val="005D7CE8"/>
    <w:rsid w:val="00602112"/>
    <w:rsid w:val="00613026"/>
    <w:rsid w:val="00677DDA"/>
    <w:rsid w:val="00684802"/>
    <w:rsid w:val="0068715D"/>
    <w:rsid w:val="006878EB"/>
    <w:rsid w:val="006D605D"/>
    <w:rsid w:val="006D6954"/>
    <w:rsid w:val="006F0881"/>
    <w:rsid w:val="00711520"/>
    <w:rsid w:val="007135AF"/>
    <w:rsid w:val="0071573A"/>
    <w:rsid w:val="007316B2"/>
    <w:rsid w:val="00791CA2"/>
    <w:rsid w:val="007B6A69"/>
    <w:rsid w:val="007C2B98"/>
    <w:rsid w:val="007D14F8"/>
    <w:rsid w:val="00815A8C"/>
    <w:rsid w:val="0082202B"/>
    <w:rsid w:val="00842285"/>
    <w:rsid w:val="008447C2"/>
    <w:rsid w:val="00871D0A"/>
    <w:rsid w:val="0087270B"/>
    <w:rsid w:val="008834FE"/>
    <w:rsid w:val="008928BF"/>
    <w:rsid w:val="008A02CA"/>
    <w:rsid w:val="008A25CE"/>
    <w:rsid w:val="008C64AA"/>
    <w:rsid w:val="00940220"/>
    <w:rsid w:val="00956E13"/>
    <w:rsid w:val="009B04C4"/>
    <w:rsid w:val="009D0467"/>
    <w:rsid w:val="009F446D"/>
    <w:rsid w:val="00A123AB"/>
    <w:rsid w:val="00A136CF"/>
    <w:rsid w:val="00A25034"/>
    <w:rsid w:val="00A514BE"/>
    <w:rsid w:val="00AC08AA"/>
    <w:rsid w:val="00AC7F1B"/>
    <w:rsid w:val="00AD0B34"/>
    <w:rsid w:val="00AE14A3"/>
    <w:rsid w:val="00AE6C42"/>
    <w:rsid w:val="00AF069A"/>
    <w:rsid w:val="00B11EEB"/>
    <w:rsid w:val="00B4511D"/>
    <w:rsid w:val="00B77B07"/>
    <w:rsid w:val="00B911C5"/>
    <w:rsid w:val="00BC2353"/>
    <w:rsid w:val="00BC7495"/>
    <w:rsid w:val="00BD2BC3"/>
    <w:rsid w:val="00BD7BED"/>
    <w:rsid w:val="00BE2BD0"/>
    <w:rsid w:val="00BE54BD"/>
    <w:rsid w:val="00BF64F3"/>
    <w:rsid w:val="00C0511A"/>
    <w:rsid w:val="00C21893"/>
    <w:rsid w:val="00C468C9"/>
    <w:rsid w:val="00C903D0"/>
    <w:rsid w:val="00C9188D"/>
    <w:rsid w:val="00C948B7"/>
    <w:rsid w:val="00CC13D7"/>
    <w:rsid w:val="00CC52F9"/>
    <w:rsid w:val="00CC6D5A"/>
    <w:rsid w:val="00CC71F2"/>
    <w:rsid w:val="00D018A0"/>
    <w:rsid w:val="00D47302"/>
    <w:rsid w:val="00D52D41"/>
    <w:rsid w:val="00D740C9"/>
    <w:rsid w:val="00D80951"/>
    <w:rsid w:val="00DA480C"/>
    <w:rsid w:val="00DB0EC8"/>
    <w:rsid w:val="00DE6744"/>
    <w:rsid w:val="00DF68EB"/>
    <w:rsid w:val="00DF6A74"/>
    <w:rsid w:val="00E11275"/>
    <w:rsid w:val="00E152C5"/>
    <w:rsid w:val="00E928B1"/>
    <w:rsid w:val="00EC44A2"/>
    <w:rsid w:val="00EE024F"/>
    <w:rsid w:val="00F05068"/>
    <w:rsid w:val="00F074EC"/>
    <w:rsid w:val="00F20F9D"/>
    <w:rsid w:val="00F373F5"/>
    <w:rsid w:val="00F4087F"/>
    <w:rsid w:val="00F51D4F"/>
    <w:rsid w:val="00F531C3"/>
    <w:rsid w:val="00F5719A"/>
    <w:rsid w:val="00F7397D"/>
    <w:rsid w:val="00F75143"/>
    <w:rsid w:val="00FE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36B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uiPriority="11"/>
    <w:lsdException w:name="Strong" w:semiHidden="0" w:uiPriority="22" w:unhideWhenUsed="0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1"/>
    <w:lsdException w:name="TOC Heading" w:uiPriority="39" w:qFormat="1"/>
  </w:latentStyles>
  <w:style w:type="paragraph" w:default="1" w:styleId="a2">
    <w:name w:val="Normal"/>
    <w:qFormat/>
    <w:rsid w:val="007316B2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7316B2"/>
    <w:pPr>
      <w:keepNext/>
      <w:keepLines/>
      <w:numPr>
        <w:numId w:val="13"/>
      </w:numPr>
      <w:tabs>
        <w:tab w:val="clear" w:pos="576"/>
        <w:tab w:val="left" w:pos="425"/>
      </w:tabs>
      <w:suppressAutoHyphens w:val="0"/>
      <w:spacing w:before="160" w:after="80"/>
      <w:ind w:firstLine="215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ind w:left="289" w:hanging="289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qFormat/>
    <w:rsid w:val="004C40DB"/>
    <w:pPr>
      <w:numPr>
        <w:ilvl w:val="2"/>
        <w:numId w:val="13"/>
      </w:numPr>
      <w:tabs>
        <w:tab w:val="clear" w:pos="540"/>
        <w:tab w:val="left" w:pos="720"/>
      </w:tabs>
      <w:suppressAutoHyphens w:val="0"/>
      <w:spacing w:after="60"/>
      <w:ind w:firstLine="289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qFormat/>
    <w:rsid w:val="004C40DB"/>
    <w:pPr>
      <w:numPr>
        <w:ilvl w:val="3"/>
        <w:numId w:val="1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260CBC"/>
    <w:pPr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4B14C2"/>
    <w:pPr>
      <w:numPr>
        <w:numId w:val="18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B77B07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34"/>
      </w:numPr>
      <w:tabs>
        <w:tab w:val="left" w:pos="567"/>
      </w:tabs>
      <w:spacing w:before="240" w:after="80"/>
      <w:ind w:left="714" w:hanging="357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576B41"/>
    <w:pPr>
      <w:numPr>
        <w:numId w:val="31"/>
      </w:numPr>
      <w:tabs>
        <w:tab w:val="clear" w:pos="288"/>
        <w:tab w:val="left" w:pos="357"/>
      </w:tabs>
      <w:spacing w:after="50" w:line="180" w:lineRule="exact"/>
      <w:ind w:left="357" w:hanging="357"/>
    </w:pPr>
    <w:rPr>
      <w:spacing w:val="0"/>
      <w:sz w:val="16"/>
    </w:rPr>
  </w:style>
  <w:style w:type="paragraph" w:styleId="af2">
    <w:name w:val="Balloon Text"/>
    <w:basedOn w:val="a2"/>
    <w:link w:val="af3"/>
    <w:uiPriority w:val="99"/>
    <w:semiHidden/>
    <w:unhideWhenUsed/>
    <w:rsid w:val="008928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4"/>
    <w:link w:val="af2"/>
    <w:uiPriority w:val="99"/>
    <w:semiHidden/>
    <w:rsid w:val="008928BF"/>
    <w:rPr>
      <w:rFonts w:ascii="Tahoma" w:hAnsi="Tahoma" w:cs="Tahoma"/>
      <w:sz w:val="16"/>
      <w:szCs w:val="16"/>
      <w:lang w:eastAsia="en-US"/>
    </w:rPr>
  </w:style>
  <w:style w:type="character" w:customStyle="1" w:styleId="MTEquationSection">
    <w:name w:val="MTEquationSection"/>
    <w:basedOn w:val="a4"/>
    <w:rsid w:val="00D52D41"/>
    <w:rPr>
      <w:vanish/>
      <w:color w:val="FF0000"/>
    </w:rPr>
  </w:style>
  <w:style w:type="paragraph" w:customStyle="1" w:styleId="MTDisplayEquation">
    <w:name w:val="MTDisplayEquation"/>
    <w:basedOn w:val="a3"/>
    <w:next w:val="a2"/>
    <w:link w:val="MTDisplayEquation0"/>
    <w:rsid w:val="00D52D41"/>
    <w:pPr>
      <w:tabs>
        <w:tab w:val="clear" w:pos="288"/>
        <w:tab w:val="center" w:pos="2440"/>
        <w:tab w:val="right" w:pos="4880"/>
      </w:tabs>
    </w:pPr>
  </w:style>
  <w:style w:type="character" w:customStyle="1" w:styleId="MTDisplayEquation0">
    <w:name w:val="MTDisplayEquation 字符"/>
    <w:basedOn w:val="a9"/>
    <w:link w:val="MTDisplayEquation"/>
    <w:rsid w:val="00D52D41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character" w:styleId="af4">
    <w:name w:val="Emphasis"/>
    <w:basedOn w:val="a4"/>
    <w:qFormat/>
    <w:rsid w:val="005C7339"/>
    <w:rPr>
      <w:i/>
    </w:rPr>
  </w:style>
  <w:style w:type="character" w:styleId="af5">
    <w:name w:val="Placeholder Text"/>
    <w:basedOn w:val="a4"/>
    <w:uiPriority w:val="99"/>
    <w:semiHidden/>
    <w:rsid w:val="00DF6A74"/>
    <w:rPr>
      <w:color w:val="666666"/>
    </w:rPr>
  </w:style>
  <w:style w:type="paragraph" w:customStyle="1" w:styleId="Author">
    <w:name w:val="Author"/>
    <w:rsid w:val="005D7CE8"/>
    <w:pPr>
      <w:spacing w:before="360" w:after="40" w:line="240" w:lineRule="auto"/>
      <w:jc w:val="center"/>
    </w:pPr>
    <w:rPr>
      <w:rFonts w:ascii="Times New Roman" w:eastAsia="SimSun" w:hAnsi="Times New Roman" w:cs="Times New Roman"/>
      <w:noProof/>
      <w:lang w:val="en-US" w:eastAsia="en-US"/>
    </w:rPr>
  </w:style>
  <w:style w:type="character" w:customStyle="1" w:styleId="MTDisplayEquationChar">
    <w:name w:val="MTDisplayEquation Char"/>
    <w:basedOn w:val="a9"/>
    <w:rsid w:val="00CC52F9"/>
    <w:rPr>
      <w:rFonts w:ascii="Times New Roman" w:eastAsia="MS Mincho" w:hAnsi="Times New Roman" w:cs="Times New Roman"/>
      <w:spacing w:val="-1"/>
      <w:sz w:val="20"/>
      <w:szCs w:val="20"/>
      <w:lang w:val="x-none" w:eastAsia="x-none"/>
    </w:rPr>
  </w:style>
  <w:style w:type="paragraph" w:styleId="af6">
    <w:name w:val="Normal (Web)"/>
    <w:basedOn w:val="a2"/>
    <w:uiPriority w:val="99"/>
    <w:semiHidden/>
    <w:unhideWhenUsed/>
    <w:rsid w:val="00F4087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uiPriority="11"/>
    <w:lsdException w:name="Strong" w:semiHidden="0" w:uiPriority="22" w:unhideWhenUsed="0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1"/>
    <w:lsdException w:name="TOC Heading" w:uiPriority="39" w:qFormat="1"/>
  </w:latentStyles>
  <w:style w:type="paragraph" w:default="1" w:styleId="a2">
    <w:name w:val="Normal"/>
    <w:qFormat/>
    <w:rsid w:val="007316B2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7316B2"/>
    <w:pPr>
      <w:keepNext/>
      <w:keepLines/>
      <w:numPr>
        <w:numId w:val="13"/>
      </w:numPr>
      <w:tabs>
        <w:tab w:val="clear" w:pos="576"/>
        <w:tab w:val="left" w:pos="425"/>
      </w:tabs>
      <w:suppressAutoHyphens w:val="0"/>
      <w:spacing w:before="160" w:after="80"/>
      <w:ind w:firstLine="215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ind w:left="289" w:hanging="289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qFormat/>
    <w:rsid w:val="004C40DB"/>
    <w:pPr>
      <w:numPr>
        <w:ilvl w:val="2"/>
        <w:numId w:val="13"/>
      </w:numPr>
      <w:tabs>
        <w:tab w:val="clear" w:pos="540"/>
        <w:tab w:val="left" w:pos="720"/>
      </w:tabs>
      <w:suppressAutoHyphens w:val="0"/>
      <w:spacing w:after="60"/>
      <w:ind w:firstLine="289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qFormat/>
    <w:rsid w:val="004C40DB"/>
    <w:pPr>
      <w:numPr>
        <w:ilvl w:val="3"/>
        <w:numId w:val="1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260CBC"/>
    <w:pPr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4B14C2"/>
    <w:pPr>
      <w:numPr>
        <w:numId w:val="18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B77B07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34"/>
      </w:numPr>
      <w:tabs>
        <w:tab w:val="left" w:pos="567"/>
      </w:tabs>
      <w:spacing w:before="240" w:after="80"/>
      <w:ind w:left="714" w:hanging="357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576B41"/>
    <w:pPr>
      <w:numPr>
        <w:numId w:val="31"/>
      </w:numPr>
      <w:tabs>
        <w:tab w:val="clear" w:pos="288"/>
        <w:tab w:val="left" w:pos="357"/>
      </w:tabs>
      <w:spacing w:after="50" w:line="180" w:lineRule="exact"/>
      <w:ind w:left="357" w:hanging="357"/>
    </w:pPr>
    <w:rPr>
      <w:spacing w:val="0"/>
      <w:sz w:val="16"/>
    </w:rPr>
  </w:style>
  <w:style w:type="paragraph" w:styleId="af2">
    <w:name w:val="Balloon Text"/>
    <w:basedOn w:val="a2"/>
    <w:link w:val="af3"/>
    <w:uiPriority w:val="99"/>
    <w:semiHidden/>
    <w:unhideWhenUsed/>
    <w:rsid w:val="008928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4"/>
    <w:link w:val="af2"/>
    <w:uiPriority w:val="99"/>
    <w:semiHidden/>
    <w:rsid w:val="008928BF"/>
    <w:rPr>
      <w:rFonts w:ascii="Tahoma" w:hAnsi="Tahoma" w:cs="Tahoma"/>
      <w:sz w:val="16"/>
      <w:szCs w:val="16"/>
      <w:lang w:eastAsia="en-US"/>
    </w:rPr>
  </w:style>
  <w:style w:type="character" w:customStyle="1" w:styleId="MTEquationSection">
    <w:name w:val="MTEquationSection"/>
    <w:basedOn w:val="a4"/>
    <w:rsid w:val="00D52D41"/>
    <w:rPr>
      <w:vanish/>
      <w:color w:val="FF0000"/>
    </w:rPr>
  </w:style>
  <w:style w:type="paragraph" w:customStyle="1" w:styleId="MTDisplayEquation">
    <w:name w:val="MTDisplayEquation"/>
    <w:basedOn w:val="a3"/>
    <w:next w:val="a2"/>
    <w:link w:val="MTDisplayEquation0"/>
    <w:rsid w:val="00D52D41"/>
    <w:pPr>
      <w:tabs>
        <w:tab w:val="clear" w:pos="288"/>
        <w:tab w:val="center" w:pos="2440"/>
        <w:tab w:val="right" w:pos="4880"/>
      </w:tabs>
    </w:pPr>
  </w:style>
  <w:style w:type="character" w:customStyle="1" w:styleId="MTDisplayEquation0">
    <w:name w:val="MTDisplayEquation 字符"/>
    <w:basedOn w:val="a9"/>
    <w:link w:val="MTDisplayEquation"/>
    <w:rsid w:val="00D52D41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character" w:styleId="af4">
    <w:name w:val="Emphasis"/>
    <w:basedOn w:val="a4"/>
    <w:qFormat/>
    <w:rsid w:val="005C7339"/>
    <w:rPr>
      <w:i/>
    </w:rPr>
  </w:style>
  <w:style w:type="character" w:styleId="af5">
    <w:name w:val="Placeholder Text"/>
    <w:basedOn w:val="a4"/>
    <w:uiPriority w:val="99"/>
    <w:semiHidden/>
    <w:rsid w:val="00DF6A74"/>
    <w:rPr>
      <w:color w:val="666666"/>
    </w:rPr>
  </w:style>
  <w:style w:type="paragraph" w:customStyle="1" w:styleId="Author">
    <w:name w:val="Author"/>
    <w:rsid w:val="005D7CE8"/>
    <w:pPr>
      <w:spacing w:before="360" w:after="40" w:line="240" w:lineRule="auto"/>
      <w:jc w:val="center"/>
    </w:pPr>
    <w:rPr>
      <w:rFonts w:ascii="Times New Roman" w:eastAsia="SimSun" w:hAnsi="Times New Roman" w:cs="Times New Roman"/>
      <w:noProof/>
      <w:lang w:val="en-US" w:eastAsia="en-US"/>
    </w:rPr>
  </w:style>
  <w:style w:type="character" w:customStyle="1" w:styleId="MTDisplayEquationChar">
    <w:name w:val="MTDisplayEquation Char"/>
    <w:basedOn w:val="a9"/>
    <w:rsid w:val="00CC52F9"/>
    <w:rPr>
      <w:rFonts w:ascii="Times New Roman" w:eastAsia="MS Mincho" w:hAnsi="Times New Roman" w:cs="Times New Roman"/>
      <w:spacing w:val="-1"/>
      <w:sz w:val="20"/>
      <w:szCs w:val="20"/>
      <w:lang w:val="x-none" w:eastAsia="x-none"/>
    </w:rPr>
  </w:style>
  <w:style w:type="paragraph" w:styleId="af6">
    <w:name w:val="Normal (Web)"/>
    <w:basedOn w:val="a2"/>
    <w:uiPriority w:val="99"/>
    <w:semiHidden/>
    <w:unhideWhenUsed/>
    <w:rsid w:val="00F408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pn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2279</Words>
  <Characters>12992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</dc:creator>
  <cp:lastModifiedBy>Ri</cp:lastModifiedBy>
  <cp:revision>2</cp:revision>
  <dcterms:created xsi:type="dcterms:W3CDTF">2026-04-17T08:55:00Z</dcterms:created>
  <dcterms:modified xsi:type="dcterms:W3CDTF">2026-04-17T08:55:00Z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Section">
    <vt:lpwstr>1</vt:lpwstr>
  </property>
  <property fmtid="{D5CDD505-2E9C-101B-9397-08002B2CF9AE}" pid="3" name="MTWinEqns">
    <vt:bool>true</vt:bool>
  </property>
  <property fmtid="{D5CDD505-2E9C-101B-9397-08002B2CF9AE}" pid="4" name="MTEquationNumber2">
    <vt:lpwstr>(#E1)</vt:lpwstr>
  </property>
</Properties>
</file>