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E36B4" w14:textId="7CB678CE" w:rsidR="00D80951" w:rsidRDefault="005378AA" w:rsidP="007E7E78">
      <w:pPr>
        <w:pStyle w:val="a7"/>
      </w:pPr>
      <w:r w:rsidRPr="005378AA">
        <w:t>Проектирование системы диагностики регулирования давления в нефтепроводе в условиях Арктической зоны</w:t>
      </w:r>
    </w:p>
    <w:p w14:paraId="2665677E" w14:textId="77777777" w:rsidR="00D80951" w:rsidRPr="00D80951" w:rsidRDefault="00D80951" w:rsidP="007E7E78">
      <w:pPr>
        <w:sectPr w:rsidR="00D80951" w:rsidRPr="00D80951" w:rsidSect="0047652D"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1B4006EC" w14:textId="66D725B3" w:rsidR="00D80951" w:rsidRPr="009F446D" w:rsidRDefault="005378AA" w:rsidP="00611892">
      <w:pPr>
        <w:pStyle w:val="aa"/>
        <w:spacing w:before="360"/>
      </w:pPr>
      <w:r>
        <w:lastRenderedPageBreak/>
        <w:t>Д.</w:t>
      </w:r>
      <w:r w:rsidR="00611892">
        <w:t xml:space="preserve"> </w:t>
      </w:r>
      <w:r>
        <w:t>А.</w:t>
      </w:r>
      <w:r w:rsidR="00611892" w:rsidRPr="00611892">
        <w:t xml:space="preserve"> </w:t>
      </w:r>
      <w:r w:rsidR="00611892">
        <w:t>Баженова</w:t>
      </w:r>
    </w:p>
    <w:p w14:paraId="02563D6A" w14:textId="045C385A" w:rsidR="0013123C" w:rsidRPr="00D80951" w:rsidRDefault="002D6470" w:rsidP="00611892">
      <w:pPr>
        <w:pStyle w:val="ab"/>
      </w:pPr>
      <w:r w:rsidRPr="002D6470">
        <w:t>Санкт-</w:t>
      </w:r>
      <w:r w:rsidRPr="00611892">
        <w:t>Петербургский</w:t>
      </w:r>
      <w:r w:rsidRPr="002D6470">
        <w:t xml:space="preserve"> горный университет императрицы Екатерины II</w:t>
      </w:r>
    </w:p>
    <w:p w14:paraId="417ECF65" w14:textId="78DE021A" w:rsidR="009F446D" w:rsidRPr="00611892" w:rsidRDefault="00E1733C" w:rsidP="00611892">
      <w:pPr>
        <w:pStyle w:val="ac"/>
      </w:pPr>
      <w:r w:rsidRPr="00611892">
        <w:t>bazhenovadara9@gmail.com</w:t>
      </w:r>
    </w:p>
    <w:p w14:paraId="38E71EE6" w14:textId="480444FB" w:rsidR="00D80951" w:rsidRPr="009F446D" w:rsidRDefault="009F446D" w:rsidP="00611892">
      <w:pPr>
        <w:pStyle w:val="aa"/>
      </w:pPr>
      <w:r>
        <w:br w:type="column"/>
      </w:r>
      <w:r w:rsidR="005378AA">
        <w:lastRenderedPageBreak/>
        <w:t>А.</w:t>
      </w:r>
      <w:r w:rsidR="00611892">
        <w:t xml:space="preserve"> </w:t>
      </w:r>
      <w:r w:rsidR="005378AA">
        <w:t>П.</w:t>
      </w:r>
      <w:r w:rsidR="00611892" w:rsidRPr="00611892">
        <w:t xml:space="preserve"> </w:t>
      </w:r>
      <w:proofErr w:type="spellStart"/>
      <w:r w:rsidR="00611892">
        <w:t>Истягина</w:t>
      </w:r>
      <w:proofErr w:type="spellEnd"/>
    </w:p>
    <w:p w14:paraId="159939CB" w14:textId="5FD67FD0" w:rsidR="00D80951" w:rsidRDefault="002D6470" w:rsidP="00611892">
      <w:pPr>
        <w:pStyle w:val="ab"/>
      </w:pPr>
      <w:r w:rsidRPr="002D6470">
        <w:t>Санкт-Петербургский горный университет императрицы Екатерины II</w:t>
      </w:r>
    </w:p>
    <w:p w14:paraId="7F2ED8AC" w14:textId="6158C705" w:rsidR="00D80951" w:rsidRPr="002D6470" w:rsidRDefault="002D6470" w:rsidP="00611892">
      <w:pPr>
        <w:pStyle w:val="ac"/>
        <w:rPr>
          <w:lang w:val="ru-RU"/>
        </w:rPr>
        <w:sectPr w:rsidR="00D80951" w:rsidRPr="002D6470" w:rsidSect="00D80951">
          <w:type w:val="continuous"/>
          <w:pgSz w:w="11906" w:h="16838" w:code="9"/>
          <w:pgMar w:top="907" w:right="907" w:bottom="1440" w:left="907" w:header="709" w:footer="709" w:gutter="0"/>
          <w:cols w:num="2" w:space="708"/>
          <w:docGrid w:linePitch="360"/>
        </w:sectPr>
      </w:pPr>
      <w:proofErr w:type="spellStart"/>
      <w:r>
        <w:t>istagina</w:t>
      </w:r>
      <w:proofErr w:type="spellEnd"/>
      <w:r w:rsidRPr="002D6470">
        <w:rPr>
          <w:lang w:val="ru-RU"/>
        </w:rPr>
        <w:t>_</w:t>
      </w:r>
      <w:r>
        <w:t>a</w:t>
      </w:r>
      <w:r w:rsidRPr="002D6470">
        <w:rPr>
          <w:lang w:val="ru-RU"/>
        </w:rPr>
        <w:t>@</w:t>
      </w:r>
      <w:r>
        <w:t>mail</w:t>
      </w:r>
      <w:r w:rsidRPr="002D6470">
        <w:rPr>
          <w:lang w:val="ru-RU"/>
        </w:rPr>
        <w:t>.</w:t>
      </w:r>
      <w:proofErr w:type="spellStart"/>
      <w:r>
        <w:t>ru</w:t>
      </w:r>
      <w:proofErr w:type="spellEnd"/>
    </w:p>
    <w:p w14:paraId="433B3F10" w14:textId="77777777" w:rsidR="00D80951" w:rsidRPr="00611892" w:rsidRDefault="00D80951" w:rsidP="00611892">
      <w:pPr>
        <w:spacing w:after="0"/>
        <w:ind w:left="289" w:firstLine="0"/>
      </w:pPr>
    </w:p>
    <w:p w14:paraId="52EF16F6" w14:textId="77777777" w:rsidR="0013123C" w:rsidRPr="00611892" w:rsidRDefault="0013123C" w:rsidP="00611892">
      <w:pPr>
        <w:spacing w:after="0"/>
        <w:ind w:left="289" w:firstLine="0"/>
        <w:sectPr w:rsidR="0013123C" w:rsidRPr="00611892" w:rsidSect="00D80951">
          <w:type w:val="continuous"/>
          <w:pgSz w:w="11906" w:h="16838" w:code="9"/>
          <w:pgMar w:top="907" w:right="907" w:bottom="1440" w:left="907" w:header="709" w:footer="709" w:gutter="0"/>
          <w:cols w:space="708"/>
          <w:docGrid w:linePitch="360"/>
        </w:sectPr>
      </w:pPr>
    </w:p>
    <w:p w14:paraId="3950C684" w14:textId="21308267" w:rsidR="0013123C" w:rsidRPr="00C778AC" w:rsidRDefault="0013123C" w:rsidP="007E7E78">
      <w:pPr>
        <w:pStyle w:val="ad"/>
      </w:pPr>
      <w:r w:rsidRPr="00AE6C42">
        <w:rPr>
          <w:i/>
        </w:rPr>
        <w:lastRenderedPageBreak/>
        <w:t>Аннотация</w:t>
      </w:r>
      <w:r w:rsidRPr="00791CA2">
        <w:rPr>
          <w:i/>
        </w:rPr>
        <w:t xml:space="preserve">. </w:t>
      </w:r>
      <w:r w:rsidR="00CC2C20" w:rsidRPr="00CC2C20">
        <w:t>В статье проектир</w:t>
      </w:r>
      <w:r w:rsidR="00711131">
        <w:t>уется</w:t>
      </w:r>
      <w:r w:rsidR="00CC2C20" w:rsidRPr="00CC2C20">
        <w:t xml:space="preserve"> </w:t>
      </w:r>
      <w:r w:rsidR="003127E9">
        <w:t xml:space="preserve">программа системы </w:t>
      </w:r>
      <w:r w:rsidR="00CC2C20" w:rsidRPr="00CC2C20">
        <w:t>диагностики автоматического регулирования да</w:t>
      </w:r>
      <w:r w:rsidR="003127E9">
        <w:t>вле</w:t>
      </w:r>
      <w:r w:rsidR="00CC2C20" w:rsidRPr="00CC2C20">
        <w:t>ния нефтепровода в условиях Арктической зоны. Предложена математическая модель на основе апериодического звена первого порядка с запаздыванием, реализованная на языке Python, позволяющая идентифицировать характерные неисправности</w:t>
      </w:r>
      <w:r w:rsidR="002075B6">
        <w:t xml:space="preserve"> </w:t>
      </w:r>
      <w:r w:rsidR="00CC2C20" w:rsidRPr="00CC2C20">
        <w:t>по диагностическим параметрам переходного процесса.</w:t>
      </w:r>
    </w:p>
    <w:p w14:paraId="6ADC860D" w14:textId="476CA3C3" w:rsidR="0013123C" w:rsidRDefault="0013123C" w:rsidP="007E7E78">
      <w:pPr>
        <w:pStyle w:val="ae"/>
      </w:pPr>
      <w:r w:rsidRPr="0013123C">
        <w:t xml:space="preserve">Ключевые слова: </w:t>
      </w:r>
      <w:r w:rsidR="00E744F3" w:rsidRPr="00E744F3">
        <w:t>Арктическая зона</w:t>
      </w:r>
      <w:r w:rsidR="00E744F3">
        <w:t>;</w:t>
      </w:r>
      <w:r w:rsidR="00E744F3" w:rsidRPr="00E744F3">
        <w:t xml:space="preserve"> нефтепровод</w:t>
      </w:r>
      <w:r w:rsidR="00E744F3">
        <w:t>;</w:t>
      </w:r>
      <w:r w:rsidR="00E744F3" w:rsidRPr="00E744F3">
        <w:t xml:space="preserve"> автоматическое регулирование давления</w:t>
      </w:r>
      <w:r w:rsidR="00AD15EC">
        <w:t>;</w:t>
      </w:r>
      <w:r w:rsidR="00E744F3" w:rsidRPr="00E744F3">
        <w:t xml:space="preserve"> математическое моделирование</w:t>
      </w:r>
    </w:p>
    <w:p w14:paraId="53C3D737" w14:textId="77777777" w:rsidR="00D32B83" w:rsidRDefault="00D32B83" w:rsidP="00611892">
      <w:pPr>
        <w:pStyle w:val="1"/>
        <w:tabs>
          <w:tab w:val="clear" w:pos="288"/>
        </w:tabs>
      </w:pPr>
      <w:r>
        <w:t>Введение</w:t>
      </w:r>
    </w:p>
    <w:p w14:paraId="57BE4873" w14:textId="2F6D3F4C" w:rsidR="00D32B83" w:rsidRDefault="00D32B83" w:rsidP="00D32B83">
      <w:r>
        <w:t>Освоение Аркти</w:t>
      </w:r>
      <w:r w:rsidR="001F2FE8">
        <w:t>ки</w:t>
      </w:r>
      <w:r>
        <w:t xml:space="preserve"> является одним из приоритетных направлений развития топливно-энергетического комплекса</w:t>
      </w:r>
      <w:r w:rsidR="001F2FE8">
        <w:t xml:space="preserve"> Российской Федерации</w:t>
      </w:r>
      <w:r>
        <w:t xml:space="preserve">. Эксплуатация нефтепроводов в условиях </w:t>
      </w:r>
      <w:r w:rsidR="00E1733C">
        <w:t xml:space="preserve">Арктической зоны </w:t>
      </w:r>
      <w:r>
        <w:t>сопряжена с комплексом специфических факторов: экстремально низкие температуры (до –50°C и ниже), значительные перепады температур, повышенная вязкость нефти, сложность логистики обслуживания, высокие требования к надежности оборудования [1].</w:t>
      </w:r>
    </w:p>
    <w:p w14:paraId="06342BC0" w14:textId="4192FE37" w:rsidR="00D32B83" w:rsidRDefault="00D32B83" w:rsidP="00D32B83">
      <w:r>
        <w:t>Система автоматического регулирования давления (САРД) является критическим элементом обеспечения безопасной транспортировки углеводородов. Ее отказ может привести к гидроударам, разгерметизации трубопровода и экологическим катастрофам, последствия которых в арктических условиях усугубляются низкой способностью экосистем к самовосстановлению.</w:t>
      </w:r>
      <w:r w:rsidR="00E309D9" w:rsidRPr="00E309D9">
        <w:t xml:space="preserve"> </w:t>
      </w:r>
      <w:r w:rsidR="00E309D9">
        <w:t>П</w:t>
      </w:r>
      <w:r>
        <w:t>роблема диагностики малых отклонений параметров в условиях низких температур приобретает особую значимость [2].</w:t>
      </w:r>
    </w:p>
    <w:p w14:paraId="1B7A7C18" w14:textId="5490882F" w:rsidR="00D32B83" w:rsidRDefault="00D32B83" w:rsidP="00D32B83">
      <w:r>
        <w:t xml:space="preserve">Особенностью арктических условий является изменение динамических характеристик регулирующей арматуры и датчиков давления при низких температурах: увеличивается время реакции, появляются дополнительные запаздывания, изменяются коэффициенты усиления. </w:t>
      </w:r>
      <w:r w:rsidR="00616F61">
        <w:t xml:space="preserve">Эффективность поиска неисправностей существенно зависит от выбора математической модели [3]. </w:t>
      </w:r>
      <w:r>
        <w:t>Это требует разработки специализированных диагностических систем, способных учитывать климатические факторы.</w:t>
      </w:r>
    </w:p>
    <w:p w14:paraId="290F813B" w14:textId="0A82D40A" w:rsidR="0013123C" w:rsidRDefault="00FB7638" w:rsidP="007E7E78">
      <w:pPr>
        <w:pStyle w:val="1"/>
      </w:pPr>
      <w:r w:rsidRPr="00FB7638">
        <w:t>Особенности функционирования САРД в арктических условиях</w:t>
      </w:r>
    </w:p>
    <w:p w14:paraId="0819DEB6" w14:textId="7EE6DE3D" w:rsidR="005B10DE" w:rsidRDefault="005B10DE" w:rsidP="007E7E78">
      <w:r>
        <w:t>Эксплуатация нефтепроводов в Арктике</w:t>
      </w:r>
      <w:r w:rsidR="008524F5">
        <w:t xml:space="preserve"> связана с особенностями окружающей среды</w:t>
      </w:r>
      <w:r>
        <w:t>. К основным факторам, влияющим на работу САРД, относя</w:t>
      </w:r>
      <w:r w:rsidR="008233E4">
        <w:t xml:space="preserve">т </w:t>
      </w:r>
      <w:r>
        <w:t xml:space="preserve">температурное воздействие </w:t>
      </w:r>
      <w:r w:rsidR="008233E4">
        <w:t>(</w:t>
      </w:r>
      <w:r w:rsidR="008B20C6">
        <w:t>«С</w:t>
      </w:r>
      <w:r>
        <w:t xml:space="preserve">огласно данным, </w:t>
      </w:r>
      <w:r>
        <w:lastRenderedPageBreak/>
        <w:t>полученным при эксплуатации арктических трубопроводных систем, диапазон рабочих температур может достигать 70°C (от –40°C до +30°C), что требует специальных конструктивных решений для обеспечения работоспособности оборудования</w:t>
      </w:r>
      <w:r w:rsidR="008B20C6">
        <w:t>»</w:t>
      </w:r>
      <w:r w:rsidR="009905FE">
        <w:t xml:space="preserve"> </w:t>
      </w:r>
      <w:r>
        <w:t>[4]</w:t>
      </w:r>
      <w:r w:rsidR="008233E4">
        <w:t>), и</w:t>
      </w:r>
      <w:r>
        <w:t xml:space="preserve">зменение свойств перекачиваемой среды </w:t>
      </w:r>
      <w:r w:rsidR="008233E4">
        <w:t>(в</w:t>
      </w:r>
      <w:r>
        <w:t>язкость нефти при понижении температуры возрастает в несколько раз, что увеличивает гидравлическое сопротивление и инерционность системы</w:t>
      </w:r>
      <w:r w:rsidR="008233E4">
        <w:t>), у</w:t>
      </w:r>
      <w:r>
        <w:t xml:space="preserve">даленность объектов </w:t>
      </w:r>
      <w:r w:rsidR="008233E4">
        <w:t>(о</w:t>
      </w:r>
      <w:r>
        <w:t>тсутствие постоянного оперативного персонала на многих участках требует развития автоматических средств диагностики с возможностью удаленного мониторинг</w:t>
      </w:r>
      <w:r w:rsidR="008233E4">
        <w:t>а),</w:t>
      </w:r>
      <w:r w:rsidR="00383773">
        <w:t xml:space="preserve"> </w:t>
      </w:r>
      <w:r>
        <w:t>надежност</w:t>
      </w:r>
      <w:r w:rsidR="00383773">
        <w:t>ь</w:t>
      </w:r>
      <w:r>
        <w:t xml:space="preserve"> </w:t>
      </w:r>
      <w:r w:rsidR="00383773">
        <w:t>(в</w:t>
      </w:r>
      <w:r>
        <w:t xml:space="preserve">ероятность отказов оборудования в арктических условиях выше, </w:t>
      </w:r>
      <w:r w:rsidR="00383773">
        <w:t>д</w:t>
      </w:r>
      <w:r>
        <w:t>иагностическая система должна обеспечивать раннее обнаружение неисправностей</w:t>
      </w:r>
      <w:r w:rsidR="00383773">
        <w:t>).</w:t>
      </w:r>
    </w:p>
    <w:p w14:paraId="1862E835" w14:textId="1CDF11D3" w:rsidR="009F446D" w:rsidRDefault="005B10DE" w:rsidP="007E7E78">
      <w:r>
        <w:t>Учет этих факторов при проектировании математической модели и алгоритмов диагностики является необходимым условием обеспечения достоверности результатов</w:t>
      </w:r>
      <w:r w:rsidR="00383773">
        <w:t xml:space="preserve"> </w:t>
      </w:r>
      <w:r>
        <w:t>[3].</w:t>
      </w:r>
      <w:r w:rsidR="009F446D">
        <w:t xml:space="preserve"> </w:t>
      </w:r>
    </w:p>
    <w:p w14:paraId="25730276" w14:textId="4229EF64" w:rsidR="009F446D" w:rsidRDefault="00161703" w:rsidP="00611892">
      <w:pPr>
        <w:pStyle w:val="1"/>
        <w:tabs>
          <w:tab w:val="clear" w:pos="288"/>
        </w:tabs>
      </w:pPr>
      <w:r w:rsidRPr="00611892">
        <w:t>Математическая</w:t>
      </w:r>
      <w:r w:rsidRPr="00161703">
        <w:t xml:space="preserve"> модель системы регулирования давления</w:t>
      </w:r>
    </w:p>
    <w:p w14:paraId="016FEEEA" w14:textId="0DF155E3" w:rsidR="00AC3DE5" w:rsidRDefault="00AC3DE5" w:rsidP="007E7E78">
      <w:r>
        <w:t xml:space="preserve">В </w:t>
      </w:r>
      <w:r w:rsidRPr="00AC3DE5">
        <w:t xml:space="preserve">качестве базовой математической модели </w:t>
      </w:r>
      <w:r w:rsidR="002075B6">
        <w:t>выбрано</w:t>
      </w:r>
      <w:r w:rsidRPr="00AC3DE5">
        <w:t xml:space="preserve"> апериодическое звено первого порядка с запаздыванием</w:t>
      </w:r>
      <w:r w:rsidR="002075B6">
        <w:t xml:space="preserve">. </w:t>
      </w:r>
      <w:r w:rsidRPr="00AC3DE5">
        <w:t xml:space="preserve">Выбор данной модели обоснован тем, что большинство технологических процессов транспортировки нефти могут быть с достаточной точностью аппроксимированы </w:t>
      </w:r>
      <w:r w:rsidR="00B273F6">
        <w:t xml:space="preserve">подобными </w:t>
      </w:r>
      <w:r w:rsidRPr="00AC3DE5">
        <w:t>динамическими звеньями [5].</w:t>
      </w:r>
    </w:p>
    <w:p w14:paraId="4DBACC5C" w14:textId="260FD049" w:rsidR="00AC3DE5" w:rsidRDefault="00B43784" w:rsidP="007E7E78">
      <w:r w:rsidRPr="00B43784">
        <w:t>Расчет переходного процесса выполняется по формуле:</w:t>
      </w:r>
    </w:p>
    <w:p w14:paraId="2839FC5A" w14:textId="77777777" w:rsidR="00611892" w:rsidRDefault="00D574D5" w:rsidP="00611892">
      <w:pPr>
        <w:pStyle w:val="a3"/>
        <w:spacing w:after="240"/>
        <w:jc w:val="right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 xml:space="preserve">= 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∙(1-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-(</m:t>
            </m:r>
            <m:r>
              <w:rPr>
                <w:rFonts w:ascii="Cambria Math" w:hAnsi="Cambria Math"/>
              </w:rPr>
              <m:t>t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τ</m:t>
            </m:r>
            <m:r>
              <m:rPr>
                <m:sty m:val="p"/>
              </m:rPr>
              <w:rPr>
                <w:rFonts w:ascii="Cambria Math" w:hAnsi="Cambria Math"/>
              </w:rPr>
              <m:t>)/</m:t>
            </m:r>
            <m:r>
              <w:rPr>
                <w:rFonts w:ascii="Cambria Math" w:hAnsi="Cambria Math"/>
              </w:rPr>
              <m:t>T</m:t>
            </m:r>
          </m:sup>
        </m:sSup>
        <m:r>
          <m:rPr>
            <m:sty m:val="p"/>
          </m:rPr>
          <w:rPr>
            <w:rFonts w:ascii="Cambria Math" w:hAnsi="Cambria Math"/>
          </w:rPr>
          <m:t>)+</m:t>
        </m:r>
        <m:r>
          <w:rPr>
            <w:rFonts w:ascii="Cambria Math" w:hAnsi="Cambria Math"/>
          </w:rPr>
          <m:t>off</m:t>
        </m:r>
      </m:oMath>
      <w:r w:rsidR="008E50BE">
        <w:tab/>
      </w:r>
      <w:r w:rsidRPr="00D574D5">
        <w:t>(1)</w:t>
      </w:r>
      <w:r w:rsidR="008E50BE">
        <w:t xml:space="preserve">, </w:t>
      </w:r>
    </w:p>
    <w:p w14:paraId="06C5E898" w14:textId="58A2B72E" w:rsidR="00EA36A3" w:rsidRPr="000C6F1C" w:rsidRDefault="008E50BE" w:rsidP="00611892">
      <w:pPr>
        <w:pStyle w:val="a3"/>
        <w:ind w:firstLine="0"/>
      </w:pPr>
      <w:r>
        <w:t>где:</w:t>
      </w:r>
      <w:r w:rsidR="00611892">
        <w:t xml:space="preserve"> </w:t>
      </w:r>
      <m:oMath>
        <m:r>
          <w:rPr>
            <w:rFonts w:ascii="Cambria Math" w:hAnsi="Cambria Math"/>
          </w:rPr>
          <m:t>K</m:t>
        </m:r>
      </m:oMath>
      <w:r w:rsidR="00D574D5" w:rsidRPr="007E7E78">
        <w:t xml:space="preserve"> –</w:t>
      </w:r>
      <w:r w:rsidR="0011795A" w:rsidRPr="007E7E78">
        <w:t xml:space="preserve"> коэффициент усилени</w:t>
      </w:r>
      <w:r w:rsidR="0011795A" w:rsidRPr="0011795A">
        <w:t>я</w:t>
      </w:r>
      <w:r w:rsidR="00611892">
        <w:t xml:space="preserve">; </w:t>
      </w:r>
      <m:oMath>
        <m:r>
          <w:rPr>
            <w:rFonts w:ascii="Cambria Math" w:hAnsi="Cambria Math"/>
          </w:rPr>
          <m:t>T</m:t>
        </m:r>
      </m:oMath>
      <w:r w:rsidR="00D574D5" w:rsidRPr="007E7E78">
        <w:t xml:space="preserve"> –</w:t>
      </w:r>
      <w:r w:rsidR="0011795A" w:rsidRPr="007E7E78">
        <w:t xml:space="preserve"> </w:t>
      </w:r>
      <w:r w:rsidR="00611892">
        <w:t xml:space="preserve">постоянная времени; </w:t>
      </w:r>
      <m:oMath>
        <m:r>
          <w:rPr>
            <w:rFonts w:ascii="Cambria Math" w:hAnsi="Cambria Math"/>
          </w:rPr>
          <m:t>τ</m:t>
        </m:r>
      </m:oMath>
      <w:r w:rsidR="00D574D5" w:rsidRPr="007E7E78">
        <w:t xml:space="preserve"> –</w:t>
      </w:r>
      <w:r w:rsidR="0011795A" w:rsidRPr="007E7E78">
        <w:t xml:space="preserve"> </w:t>
      </w:r>
      <w:r w:rsidR="0011795A" w:rsidRPr="0011795A">
        <w:t>время запаздывания</w:t>
      </w:r>
      <w:r w:rsidR="00611892">
        <w:t xml:space="preserve">; </w:t>
      </w:r>
      <m:oMath>
        <m:r>
          <w:rPr>
            <w:rFonts w:ascii="Cambria Math" w:hAnsi="Cambria Math"/>
            <w:lang w:val="en-US"/>
          </w:rPr>
          <m:t>off</m:t>
        </m:r>
      </m:oMath>
      <w:r w:rsidR="000C6F1C" w:rsidRPr="005E2BCC">
        <w:t xml:space="preserve"> – </w:t>
      </w:r>
      <w:r w:rsidR="000C6F1C">
        <w:t>смещение (статическая ошибка)</w:t>
      </w:r>
    </w:p>
    <w:p w14:paraId="0169C257" w14:textId="55C0D144" w:rsidR="005E2BCC" w:rsidRDefault="005E2BCC" w:rsidP="007E7E78">
      <w:pPr>
        <w:pStyle w:val="a3"/>
      </w:pPr>
      <w:r>
        <w:t>Для моделирования различных режимов работы системы (нормальная работа, засорение клапана, износ регулятора) в работе используется словарь коэффициентов, каждому режиму соответствуют множители для параметров, статическая ошибка и текстовое сообщение.</w:t>
      </w:r>
    </w:p>
    <w:p w14:paraId="4E0FCBED" w14:textId="51513EA6" w:rsidR="00D574D5" w:rsidRDefault="005E2BCC" w:rsidP="007E7E78">
      <w:pPr>
        <w:pStyle w:val="a3"/>
      </w:pPr>
      <w:r>
        <w:t>Для имитации реальных измерений в модель добавлен шум, что позволяет приблизить результаты моделирования к реальным данным, получаемым с датчиков давления в условиях эксплуатации.</w:t>
      </w:r>
    </w:p>
    <w:p w14:paraId="615B07D4" w14:textId="0A3AFFD4" w:rsidR="00231804" w:rsidRDefault="00231804" w:rsidP="007E7E78">
      <w:pPr>
        <w:pStyle w:val="1"/>
      </w:pPr>
      <w:r>
        <w:lastRenderedPageBreak/>
        <w:t>Программная реализация</w:t>
      </w:r>
    </w:p>
    <w:p w14:paraId="7BDF3C00" w14:textId="14A88203" w:rsidR="005064F4" w:rsidRDefault="005064F4" w:rsidP="007E7E78">
      <w:pPr>
        <w:pStyle w:val="a3"/>
      </w:pPr>
      <w:r w:rsidRPr="005064F4">
        <w:t xml:space="preserve">В программной реализации модель представлена классом </w:t>
      </w:r>
      <w:proofErr w:type="spellStart"/>
      <w:r w:rsidRPr="00165998">
        <w:rPr>
          <w:i/>
          <w:iCs/>
        </w:rPr>
        <w:t>PressureModel</w:t>
      </w:r>
      <w:proofErr w:type="spellEnd"/>
      <w:r w:rsidRPr="005064F4">
        <w:t>, конструктор которого инициализирует основные параметры:</w:t>
      </w:r>
    </w:p>
    <w:p w14:paraId="06FB9E7D" w14:textId="7DFBD7E1" w:rsidR="00D30562" w:rsidRDefault="00D30562" w:rsidP="007E7E78">
      <w:pPr>
        <w:pStyle w:val="a3"/>
      </w:pPr>
      <w:r>
        <w:rPr>
          <w:noProof/>
          <w:lang w:eastAsia="ru-RU"/>
        </w:rPr>
        <w:drawing>
          <wp:inline distT="0" distB="0" distL="0" distR="0" wp14:anchorId="4195D4F7" wp14:editId="3D200DCC">
            <wp:extent cx="2890520" cy="407670"/>
            <wp:effectExtent l="0" t="0" r="5080" b="0"/>
            <wp:docPr id="1622047444" name="Рисунок 1" descr="Изображение выглядит как текст, снимок экрана, Шрифт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047444" name="Рисунок 1" descr="Изображение выглядит как текст, снимок экрана, Шрифт, белый&#10;&#10;Автоматически созданное описание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1" r="6652"/>
                    <a:stretch/>
                  </pic:blipFill>
                  <pic:spPr bwMode="auto">
                    <a:xfrm>
                      <a:off x="0" y="0"/>
                      <a:ext cx="2893725" cy="408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4F35F9" w14:textId="165CFF82" w:rsidR="00D30562" w:rsidRDefault="00D30562" w:rsidP="007E7E78">
      <w:pPr>
        <w:pStyle w:val="a"/>
      </w:pPr>
      <w:r>
        <w:t xml:space="preserve"> К</w:t>
      </w:r>
      <w:r w:rsidRPr="005064F4">
        <w:t xml:space="preserve">ласс </w:t>
      </w:r>
      <w:proofErr w:type="spellStart"/>
      <w:r w:rsidRPr="005064F4">
        <w:t>PressureModel</w:t>
      </w:r>
      <w:proofErr w:type="spellEnd"/>
    </w:p>
    <w:p w14:paraId="6FE1797E" w14:textId="1428A4A9" w:rsidR="00373376" w:rsidRDefault="005064F4" w:rsidP="007E7E78">
      <w:r w:rsidRPr="005064F4">
        <w:t xml:space="preserve">Расчет переходного процесса выполняется методом </w:t>
      </w:r>
      <w:proofErr w:type="spellStart"/>
      <w:r w:rsidRPr="00165998">
        <w:rPr>
          <w:i/>
          <w:iCs/>
        </w:rPr>
        <w:t>calc</w:t>
      </w:r>
      <w:proofErr w:type="spellEnd"/>
      <w:r w:rsidRPr="005064F4">
        <w:t>. Для моделирования различных режимов работы (нормальная работа, засорение клапана, износ регулятора) используется словарь коэффициентов</w:t>
      </w:r>
      <w:r w:rsidR="007B6C4A">
        <w:t>.</w:t>
      </w:r>
    </w:p>
    <w:p w14:paraId="39527562" w14:textId="659A763B" w:rsidR="007B6C4A" w:rsidRDefault="007B6C4A" w:rsidP="007E7E78">
      <w:pPr>
        <w:pStyle w:val="a3"/>
      </w:pPr>
      <w:r>
        <w:rPr>
          <w:noProof/>
          <w:lang w:eastAsia="ru-RU"/>
        </w:rPr>
        <w:drawing>
          <wp:inline distT="0" distB="0" distL="0" distR="0" wp14:anchorId="71B69E2E" wp14:editId="1BF1B519">
            <wp:extent cx="2890520" cy="584200"/>
            <wp:effectExtent l="0" t="0" r="5080" b="6350"/>
            <wp:docPr id="1092713174" name="Рисунок 5" descr="Изображение выглядит как текст, Шрифт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713174" name="Рисунок 5" descr="Изображение выглядит как текст, Шрифт, снимок экрана&#10;&#10;Автоматически созданное описание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8"/>
                    <a:stretch/>
                  </pic:blipFill>
                  <pic:spPr bwMode="auto">
                    <a:xfrm>
                      <a:off x="0" y="0"/>
                      <a:ext cx="2890738" cy="584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684FE9" w14:textId="1AE25C93" w:rsidR="007B6C4A" w:rsidRPr="007B6C4A" w:rsidRDefault="00D627A2" w:rsidP="007E7E78">
      <w:pPr>
        <w:pStyle w:val="a"/>
        <w:rPr>
          <w:b/>
          <w:bCs/>
        </w:rPr>
      </w:pPr>
      <w:r>
        <w:t>М</w:t>
      </w:r>
      <w:r w:rsidRPr="005064F4">
        <w:t xml:space="preserve">етод </w:t>
      </w:r>
      <w:proofErr w:type="spellStart"/>
      <w:r w:rsidRPr="005064F4">
        <w:t>calc</w:t>
      </w:r>
      <w:proofErr w:type="spellEnd"/>
    </w:p>
    <w:p w14:paraId="258FAE64" w14:textId="31BCF112" w:rsidR="005064F4" w:rsidRDefault="005064F4" w:rsidP="00155A15">
      <w:r>
        <w:t xml:space="preserve">Каждому режиму соответствуют множители для параметров модели, статическая ошибка и текстовое сообщение. Для режима «Засорение» коэффициент усиления </w:t>
      </w:r>
      <w:r w:rsidR="00110E8F">
        <w:t>умножается</w:t>
      </w:r>
      <w:r>
        <w:t xml:space="preserve"> на </w:t>
      </w:r>
      <w:r w:rsidR="00110E8F">
        <w:t>0.8</w:t>
      </w:r>
      <w:r>
        <w:t xml:space="preserve">, постоянная времени увеличивается в 2 раза, время запаздывания возрастает в 2,5 раза. Для режима «Износ» коэффициент усиления увеличивается на </w:t>
      </w:r>
      <w:r w:rsidR="00110E8F">
        <w:t>1.</w:t>
      </w:r>
      <w:r>
        <w:t xml:space="preserve">6, постоянная времени </w:t>
      </w:r>
      <w:r w:rsidR="00110E8F">
        <w:t>на 0</w:t>
      </w:r>
      <w:r w:rsidR="00155A15">
        <w:t>.5</w:t>
      </w:r>
      <w:r>
        <w:t xml:space="preserve">, время запаздывания сокращается на </w:t>
      </w:r>
      <w:r w:rsidR="00155A15">
        <w:t>0.7</w:t>
      </w:r>
      <w:r>
        <w:t>.</w:t>
      </w:r>
    </w:p>
    <w:p w14:paraId="1845761F" w14:textId="7FEAE9F2" w:rsidR="00155A15" w:rsidRDefault="00155A15" w:rsidP="006B50A8">
      <w:r>
        <w:rPr>
          <w:shd w:val="clear" w:color="auto" w:fill="FFFFFF"/>
        </w:rPr>
        <w:t>Выбор коэффициентов для моделирования неисправностей основан на результатах исследовани</w:t>
      </w:r>
      <w:r w:rsidR="00EA421D">
        <w:rPr>
          <w:shd w:val="clear" w:color="auto" w:fill="FFFFFF"/>
        </w:rPr>
        <w:t>я</w:t>
      </w:r>
      <w:r>
        <w:rPr>
          <w:shd w:val="clear" w:color="auto" w:fill="FFFFFF"/>
        </w:rPr>
        <w:t xml:space="preserve"> [6], где показано, что при засорении клапана постоянная времени увеличивается в 1,8–2,5 раза, а время запаздывания возрастает в 2–3 раза. механический износ регулирующего органа приводит к увеличению коэффициента усиления на 40</w:t>
      </w:r>
      <w:r w:rsidR="006B50A8">
        <w:rPr>
          <w:shd w:val="clear" w:color="auto" w:fill="FFFFFF"/>
        </w:rPr>
        <w:t>–</w:t>
      </w:r>
      <w:r>
        <w:rPr>
          <w:shd w:val="clear" w:color="auto" w:fill="FFFFFF"/>
        </w:rPr>
        <w:t>80% и снижению постоянной времени на 40</w:t>
      </w:r>
      <w:r w:rsidR="00864505">
        <w:rPr>
          <w:shd w:val="clear" w:color="auto" w:fill="FFFFFF"/>
        </w:rPr>
        <w:t>–</w:t>
      </w:r>
      <w:r>
        <w:rPr>
          <w:shd w:val="clear" w:color="auto" w:fill="FFFFFF"/>
        </w:rPr>
        <w:t>60%</w:t>
      </w:r>
      <w:r w:rsidR="003A6B3B">
        <w:rPr>
          <w:shd w:val="clear" w:color="auto" w:fill="FFFFFF"/>
        </w:rPr>
        <w:t xml:space="preserve"> </w:t>
      </w:r>
      <w:r w:rsidR="003A6B3B" w:rsidRPr="003A6B3B">
        <w:rPr>
          <w:shd w:val="clear" w:color="auto" w:fill="FFFFFF"/>
        </w:rPr>
        <w:t>[</w:t>
      </w:r>
      <w:r w:rsidR="003A6B3B" w:rsidRPr="00EA421D">
        <w:rPr>
          <w:shd w:val="clear" w:color="auto" w:fill="FFFFFF"/>
        </w:rPr>
        <w:t>7</w:t>
      </w:r>
      <w:r w:rsidR="003A6B3B" w:rsidRPr="003A6B3B">
        <w:rPr>
          <w:shd w:val="clear" w:color="auto" w:fill="FFFFFF"/>
        </w:rPr>
        <w:t>]</w:t>
      </w:r>
      <w:r>
        <w:rPr>
          <w:shd w:val="clear" w:color="auto" w:fill="FFFFFF"/>
        </w:rPr>
        <w:t xml:space="preserve">. </w:t>
      </w:r>
    </w:p>
    <w:p w14:paraId="3FC77C38" w14:textId="1421F71E" w:rsidR="005064F4" w:rsidRDefault="005064F4" w:rsidP="007E7E78">
      <w:r>
        <w:t>Расчет переходного процесса выполняется по формуле апериодического звена первого порядка с запаздыванием:</w:t>
      </w:r>
    </w:p>
    <w:p w14:paraId="2E773AB4" w14:textId="3BC182A2" w:rsidR="00D627A2" w:rsidRDefault="00867805" w:rsidP="007E7E78">
      <w:pPr>
        <w:pStyle w:val="a3"/>
      </w:pPr>
      <w:r>
        <w:rPr>
          <w:noProof/>
          <w:lang w:eastAsia="ru-RU"/>
        </w:rPr>
        <w:drawing>
          <wp:inline distT="0" distB="0" distL="0" distR="0" wp14:anchorId="09BD560C" wp14:editId="182A4F3A">
            <wp:extent cx="2752740" cy="228600"/>
            <wp:effectExtent l="0" t="0" r="9525" b="0"/>
            <wp:docPr id="24848547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485476" name="Рисунок 248485476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8"/>
                    <a:stretch/>
                  </pic:blipFill>
                  <pic:spPr bwMode="auto">
                    <a:xfrm>
                      <a:off x="0" y="0"/>
                      <a:ext cx="2760085" cy="2292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3048B2" w14:textId="1BC394EF" w:rsidR="00867805" w:rsidRDefault="00867805" w:rsidP="00807D2B">
      <w:pPr>
        <w:pStyle w:val="a"/>
      </w:pPr>
      <w:r>
        <w:t>Расчет переходного процесса</w:t>
      </w:r>
    </w:p>
    <w:p w14:paraId="22A70114" w14:textId="7BE12159" w:rsidR="00EB35CF" w:rsidRDefault="00421CB0" w:rsidP="007E7E78">
      <w:r w:rsidRPr="00421CB0">
        <w:t>Если время меньше времени запаздывания, давление равно значению смещения (статической ошибке). В противном случае используется формула</w:t>
      </w:r>
      <w:r>
        <w:t xml:space="preserve"> (1).</w:t>
      </w:r>
    </w:p>
    <w:p w14:paraId="282A6F6A" w14:textId="1B0D0DB0" w:rsidR="00421CB0" w:rsidRDefault="00421CB0" w:rsidP="007E7E78">
      <w:r w:rsidRPr="00421CB0">
        <w:t>Для имитации реальных измерений в модель добавляется гауссов шум:</w:t>
      </w:r>
    </w:p>
    <w:p w14:paraId="718E636E" w14:textId="52EFE2F8" w:rsidR="00EB35CF" w:rsidRDefault="00EB35CF" w:rsidP="007E7E78">
      <w:pPr>
        <w:pStyle w:val="a3"/>
      </w:pPr>
      <w:r>
        <w:rPr>
          <w:noProof/>
          <w:lang w:eastAsia="ru-RU"/>
        </w:rPr>
        <w:drawing>
          <wp:inline distT="0" distB="0" distL="0" distR="0" wp14:anchorId="57E32281" wp14:editId="704992F4">
            <wp:extent cx="2592268" cy="156845"/>
            <wp:effectExtent l="0" t="0" r="0" b="0"/>
            <wp:docPr id="41490829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908296" name="Рисунок 41490829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1965" cy="162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C6FEF" w14:textId="77777777" w:rsidR="00AD406E" w:rsidRDefault="00AD406E" w:rsidP="007E7E78">
      <w:pPr>
        <w:pStyle w:val="a"/>
      </w:pPr>
      <w:r>
        <w:t>Добавление шума</w:t>
      </w:r>
    </w:p>
    <w:p w14:paraId="4994C0E7" w14:textId="4977D40C" w:rsidR="00EF5AC4" w:rsidRDefault="00EF5AC4" w:rsidP="00EF5AC4">
      <w:pPr>
        <w:pStyle w:val="1"/>
        <w:rPr>
          <w:rFonts w:eastAsia="Times New Roman"/>
          <w:spacing w:val="0"/>
          <w:lang w:eastAsia="ru-RU"/>
        </w:rPr>
      </w:pPr>
      <w:r>
        <w:t>Алгоритм диагностирования неисправностей</w:t>
      </w:r>
    </w:p>
    <w:p w14:paraId="0A5F3F20" w14:textId="35069A8A" w:rsidR="00EF5AC4" w:rsidRDefault="00B779ED" w:rsidP="00B779ED">
      <w:r w:rsidRPr="00B779ED">
        <w:t xml:space="preserve">Диагностирование состояния САРД осуществляется на основе анализа переходной характеристики. </w:t>
      </w:r>
    </w:p>
    <w:p w14:paraId="51215A3B" w14:textId="77777777" w:rsidR="00611892" w:rsidRDefault="00B779ED" w:rsidP="00B779ED">
      <w:r w:rsidRPr="00B779ED">
        <w:t>Установившееся значение давления вычисляется как среднее последних 200 точек переходного процесса:</w:t>
      </w:r>
    </w:p>
    <w:p w14:paraId="445451BD" w14:textId="078F6B72" w:rsidR="00525AC0" w:rsidRDefault="00525AC0" w:rsidP="00B779ED">
      <w:r>
        <w:rPr>
          <w:noProof/>
          <w:lang w:eastAsia="ru-RU"/>
        </w:rPr>
        <w:drawing>
          <wp:inline distT="0" distB="0" distL="0" distR="0" wp14:anchorId="26E8FDC8" wp14:editId="15AFFFB6">
            <wp:extent cx="3094477" cy="238760"/>
            <wp:effectExtent l="0" t="0" r="0" b="8890"/>
            <wp:docPr id="56040769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407698" name="Рисунок 560407698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45" b="-1"/>
                    <a:stretch/>
                  </pic:blipFill>
                  <pic:spPr bwMode="auto">
                    <a:xfrm>
                      <a:off x="0" y="0"/>
                      <a:ext cx="3096260" cy="2388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87D043" w14:textId="7FF7E7E6" w:rsidR="00525AC0" w:rsidRDefault="00B779ED" w:rsidP="00B779ED">
      <w:pPr>
        <w:pStyle w:val="a"/>
      </w:pPr>
      <w:r>
        <w:t>Р</w:t>
      </w:r>
      <w:r w:rsidRPr="00B779ED">
        <w:t>асчет установившегося значени</w:t>
      </w:r>
      <w:r>
        <w:t>я</w:t>
      </w:r>
    </w:p>
    <w:p w14:paraId="27F0CBA8" w14:textId="37F971EB" w:rsidR="009711C3" w:rsidRDefault="009711C3" w:rsidP="009711C3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Время регулирования определяется как момент входа переходного процесса в 5%-</w:t>
      </w:r>
      <w:proofErr w:type="spellStart"/>
      <w:r>
        <w:rPr>
          <w:shd w:val="clear" w:color="auto" w:fill="FFFFFF"/>
        </w:rPr>
        <w:t>ную</w:t>
      </w:r>
      <w:proofErr w:type="spellEnd"/>
      <w:r>
        <w:rPr>
          <w:shd w:val="clear" w:color="auto" w:fill="FFFFFF"/>
        </w:rPr>
        <w:t xml:space="preserve"> зону от установившегося значения. Параметр находится итерационным перебором с конца временного массива:</w:t>
      </w:r>
    </w:p>
    <w:p w14:paraId="421D9023" w14:textId="032F60B1" w:rsidR="00DD2AC3" w:rsidRDefault="00DD2AC3" w:rsidP="00611892">
      <w:pPr>
        <w:ind w:firstLine="0"/>
      </w:pPr>
      <w:r>
        <w:rPr>
          <w:noProof/>
          <w:lang w:eastAsia="ru-RU"/>
        </w:rPr>
        <w:drawing>
          <wp:inline distT="0" distB="0" distL="0" distR="0" wp14:anchorId="4B9D0ED6" wp14:editId="67D8DF27">
            <wp:extent cx="3096260" cy="498746"/>
            <wp:effectExtent l="0" t="0" r="0" b="0"/>
            <wp:docPr id="619153651" name="Рисунок 9" descr="Изображение выглядит как текст, Шрифт, снимок экран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53651" name="Рисунок 9" descr="Изображение выглядит как текст, Шрифт, снимок экрана, линия&#10;&#10;Автоматически созданное описание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498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F51A4B" w14:textId="20CBF4E8" w:rsidR="00B779ED" w:rsidRDefault="009711C3" w:rsidP="009711C3">
      <w:pPr>
        <w:pStyle w:val="a"/>
        <w:rPr>
          <w:rStyle w:val="af7"/>
          <w:b w:val="0"/>
          <w:bCs w:val="0"/>
        </w:rPr>
      </w:pPr>
      <w:r w:rsidRPr="009711C3">
        <w:t xml:space="preserve"> </w:t>
      </w:r>
      <w:r w:rsidRPr="009711C3">
        <w:rPr>
          <w:rStyle w:val="af7"/>
          <w:b w:val="0"/>
          <w:bCs w:val="0"/>
        </w:rPr>
        <w:t>Определение времени регулирования</w:t>
      </w:r>
    </w:p>
    <w:p w14:paraId="23FCEFFB" w14:textId="07531227" w:rsidR="009711C3" w:rsidRDefault="009711C3" w:rsidP="001B453E">
      <w:pPr>
        <w:rPr>
          <w:shd w:val="clear" w:color="auto" w:fill="FFFFFF"/>
        </w:rPr>
      </w:pPr>
      <w:r>
        <w:rPr>
          <w:shd w:val="clear" w:color="auto" w:fill="FFFFFF"/>
        </w:rPr>
        <w:t>Перерегулирование вычисляется как максимальное относительное превышение давления относительно установившегося значения и выражается в процентах:</w:t>
      </w:r>
    </w:p>
    <w:p w14:paraId="1F96344F" w14:textId="606190F1" w:rsidR="003A53A9" w:rsidRDefault="003A53A9" w:rsidP="00611892">
      <w:pPr>
        <w:ind w:firstLine="0"/>
        <w:rPr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A024A04" wp14:editId="5B603A78">
            <wp:extent cx="3096260" cy="306622"/>
            <wp:effectExtent l="0" t="0" r="0" b="0"/>
            <wp:docPr id="137671646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716468" name="Рисунок 1376716468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260" cy="30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FA43A" w14:textId="19965EFF" w:rsidR="009711C3" w:rsidRPr="00DD2AC3" w:rsidRDefault="009711C3" w:rsidP="00DD2AC3">
      <w:pPr>
        <w:pStyle w:val="a"/>
      </w:pPr>
      <w:r w:rsidRPr="00DD2AC3">
        <w:rPr>
          <w:rStyle w:val="af7"/>
          <w:b w:val="0"/>
          <w:bCs w:val="0"/>
        </w:rPr>
        <w:t>Расчет перерегулирования</w:t>
      </w:r>
    </w:p>
    <w:p w14:paraId="3B0CD903" w14:textId="5A8E8B74" w:rsidR="00B103D7" w:rsidRDefault="00B103D7" w:rsidP="003A53A9">
      <w:pPr>
        <w:pStyle w:val="1"/>
      </w:pPr>
      <w:r>
        <w:t>Иденти</w:t>
      </w:r>
      <w:bookmarkStart w:id="0" w:name="_GoBack"/>
      <w:bookmarkEnd w:id="0"/>
      <w:r>
        <w:t>фикация типа неисправности</w:t>
      </w:r>
    </w:p>
    <w:p w14:paraId="5737195C" w14:textId="77777777" w:rsidR="003A53A9" w:rsidRDefault="00B103D7" w:rsidP="003A53A9">
      <w:r>
        <w:t>Идентификация осуществляется на основе сравнения полученных диагностических параметров с эталонными значениями. В работе рассматриваются три состояния: нормальная работа, засорение клапана, износ регулятора. Логика классификации реализована следующим образом:</w:t>
      </w:r>
    </w:p>
    <w:p w14:paraId="6B048F04" w14:textId="01AD2041" w:rsidR="00B103D7" w:rsidRDefault="00B103D7" w:rsidP="00CE778A">
      <w:pPr>
        <w:pStyle w:val="-"/>
      </w:pPr>
      <w:r>
        <w:t>При наличии статической ошибки</w:t>
      </w:r>
      <w:r w:rsidR="004F0A4D">
        <w:t xml:space="preserve"> (</w:t>
      </w:r>
      <w:proofErr w:type="spellStart"/>
      <w:r w:rsidR="004F0A4D" w:rsidRPr="004F0A4D">
        <w:t>off</w:t>
      </w:r>
      <w:proofErr w:type="spellEnd"/>
      <w:r w:rsidR="004F0A4D" w:rsidRPr="004F0A4D">
        <w:t xml:space="preserve"> &gt; 0.1</w:t>
      </w:r>
      <w:r w:rsidR="004F0A4D">
        <w:t>)</w:t>
      </w:r>
      <w:r>
        <w:t xml:space="preserve"> и увеличении времени регулирования диагностируется засорение клапана;</w:t>
      </w:r>
    </w:p>
    <w:p w14:paraId="0641F9D2" w14:textId="03B90213" w:rsidR="00B103D7" w:rsidRDefault="00B103D7" w:rsidP="00611892">
      <w:pPr>
        <w:pStyle w:val="-"/>
        <w:spacing w:after="120"/>
      </w:pPr>
      <w:r>
        <w:t>При превышении перерегулированием порогового значения (</w:t>
      </w:r>
      <w:proofErr w:type="spellStart"/>
      <w:r>
        <w:t>overshoot</w:t>
      </w:r>
      <w:proofErr w:type="spellEnd"/>
      <w:r>
        <w:t xml:space="preserve"> &gt; 10%) д</w:t>
      </w:r>
      <w:r w:rsidR="00611892">
        <w:t>иагностируется износ регулятора.</w:t>
      </w:r>
    </w:p>
    <w:p w14:paraId="6DF1741B" w14:textId="60F1801F" w:rsidR="00B103D7" w:rsidRDefault="00B103D7" w:rsidP="00790A96">
      <w:r>
        <w:t>В остальных случаях фиксируется нормальная работа.</w:t>
      </w:r>
    </w:p>
    <w:p w14:paraId="37FEBD6D" w14:textId="6300237F" w:rsidR="00C903D0" w:rsidRDefault="00B103D7" w:rsidP="001B453E">
      <w:r>
        <w:t>Предложенный алгоритм базируется на методологии диагностирования динамических систем, изложенной в работе [3], где показано, что использование диагностических признаков, основанных на анализе отклонений выходных сигналов от номинальных значений, позволяет надежно идентифицировать параметрические дефекты.</w:t>
      </w:r>
    </w:p>
    <w:p w14:paraId="1099CEAC" w14:textId="643E69B9" w:rsidR="000434E9" w:rsidRDefault="000434E9" w:rsidP="00D44798">
      <w:pPr>
        <w:pStyle w:val="1"/>
        <w:tabs>
          <w:tab w:val="clear" w:pos="288"/>
        </w:tabs>
        <w:rPr>
          <w:rFonts w:ascii="Segoe UI" w:eastAsia="Times New Roman" w:hAnsi="Segoe UI" w:cs="Segoe UI"/>
          <w:color w:val="0F1115"/>
          <w:spacing w:val="0"/>
          <w:sz w:val="30"/>
          <w:szCs w:val="30"/>
          <w:lang w:eastAsia="ru-RU"/>
        </w:rPr>
      </w:pPr>
      <w:r w:rsidRPr="000434E9">
        <w:rPr>
          <w:rStyle w:val="10"/>
        </w:rPr>
        <w:t>Программная реализация вычислительного ядра</w:t>
      </w:r>
    </w:p>
    <w:p w14:paraId="779A4E4F" w14:textId="77777777" w:rsidR="000434E9" w:rsidRDefault="000434E9" w:rsidP="000434E9">
      <w:pPr>
        <w:rPr>
          <w:sz w:val="24"/>
          <w:szCs w:val="24"/>
        </w:rPr>
      </w:pPr>
      <w:r>
        <w:t>Программная реализация диагностической системы выполнена на языке Python. Выбор языка обусловлен наличием развитых библиотек для численных расчетов (</w:t>
      </w:r>
      <w:proofErr w:type="spellStart"/>
      <w:r w:rsidRPr="009B0D8E">
        <w:rPr>
          <w:i/>
          <w:iCs/>
        </w:rPr>
        <w:t>NumPy</w:t>
      </w:r>
      <w:proofErr w:type="spellEnd"/>
      <w:r>
        <w:t>) и возможностью последующей интеграции в промышленные системы мониторинга.</w:t>
      </w:r>
    </w:p>
    <w:p w14:paraId="75BB24E2" w14:textId="4F092109" w:rsidR="000434E9" w:rsidRDefault="000434E9" w:rsidP="000434E9">
      <w:r>
        <w:t>Основным вычислительным модулем является класс</w:t>
      </w:r>
      <w:r w:rsidRPr="000434E9">
        <w:t xml:space="preserve"> </w:t>
      </w:r>
      <w:proofErr w:type="spellStart"/>
      <w:r w:rsidRPr="009B0D8E">
        <w:rPr>
          <w:i/>
          <w:iCs/>
        </w:rPr>
        <w:t>PressureModel</w:t>
      </w:r>
      <w:proofErr w:type="spellEnd"/>
      <w:r>
        <w:t>, реализующий математическую модель и алгоритмы диагностики, описанные в предыдущих разделах.</w:t>
      </w:r>
    </w:p>
    <w:p w14:paraId="5384D5F1" w14:textId="77777777" w:rsidR="00611892" w:rsidRDefault="00CA5069" w:rsidP="00611892">
      <w:pPr>
        <w:pStyle w:val="a3"/>
      </w:pPr>
      <w:r w:rsidRPr="00CA5069">
        <w:t>Для организации ввода параметров и управления расчетом реализованы переменные, которые хранят значения параметров модели и режим диагностики:</w:t>
      </w:r>
    </w:p>
    <w:p w14:paraId="36F7C740" w14:textId="2A105F36" w:rsidR="00FC77A4" w:rsidRPr="00CA5069" w:rsidRDefault="00FC77A4" w:rsidP="00611892">
      <w:pPr>
        <w:pStyle w:val="a3"/>
      </w:pPr>
      <w:r>
        <w:rPr>
          <w:noProof/>
          <w:lang w:eastAsia="ru-RU"/>
        </w:rPr>
        <w:drawing>
          <wp:inline distT="0" distB="0" distL="0" distR="0" wp14:anchorId="53ECCD20" wp14:editId="51F63185">
            <wp:extent cx="3095231" cy="722630"/>
            <wp:effectExtent l="0" t="0" r="0" b="1270"/>
            <wp:docPr id="568004900" name="Рисунок 14" descr="Изображение выглядит как текст, снимок экрана, Шрифт, числ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004900" name="Рисунок 14" descr="Изображение выглядит как текст, снимок экрана, Шрифт, число&#10;&#10;Автоматически созданное описание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131"/>
                    <a:stretch/>
                  </pic:blipFill>
                  <pic:spPr bwMode="auto">
                    <a:xfrm>
                      <a:off x="0" y="0"/>
                      <a:ext cx="3096260" cy="722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E292CB" w14:textId="416EF811" w:rsidR="00A52355" w:rsidRPr="00A52355" w:rsidRDefault="00A52355" w:rsidP="00A52355">
      <w:pPr>
        <w:pStyle w:val="a"/>
      </w:pPr>
      <w:r w:rsidRPr="00A52355">
        <w:rPr>
          <w:rStyle w:val="af7"/>
          <w:b w:val="0"/>
          <w:bCs w:val="0"/>
        </w:rPr>
        <w:t>Инициализация параметров модели и элементов управления графического интерфейса</w:t>
      </w:r>
    </w:p>
    <w:p w14:paraId="4485A9EC" w14:textId="6FAFBB46" w:rsidR="00AD406E" w:rsidRDefault="00D53B3E" w:rsidP="009B0D8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>Метод</w:t>
      </w:r>
      <w:r w:rsidR="009B0D8E">
        <w:rPr>
          <w:shd w:val="clear" w:color="auto" w:fill="FFFFFF"/>
        </w:rPr>
        <w:t xml:space="preserve"> </w:t>
      </w:r>
      <w:r w:rsidR="009B0D8E" w:rsidRPr="009B0D8E">
        <w:rPr>
          <w:i/>
          <w:iCs/>
          <w:shd w:val="clear" w:color="auto" w:fill="FFFFFF"/>
          <w:lang w:val="en-US"/>
        </w:rPr>
        <w:t>calc</w:t>
      </w:r>
      <w:r w:rsidR="009B0D8E" w:rsidRPr="009B0D8E">
        <w:rPr>
          <w:shd w:val="clear" w:color="auto" w:fill="FFFFFF"/>
        </w:rPr>
        <w:t xml:space="preserve"> </w:t>
      </w:r>
      <w:r>
        <w:rPr>
          <w:shd w:val="clear" w:color="auto" w:fill="FFFFFF"/>
        </w:rPr>
        <w:t>вызывается при инициировании расчета и реализует основную логику работы программы. После получения значений из полей ввода и проверки их корректности создается экземпляр модели и выполняется расчет:</w:t>
      </w:r>
    </w:p>
    <w:p w14:paraId="699E5AFF" w14:textId="7B15EA7C" w:rsidR="00A91C86" w:rsidRDefault="00A91C86" w:rsidP="00611892">
      <w:pPr>
        <w:ind w:firstLine="0"/>
        <w:rPr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12D18EEF" wp14:editId="71177323">
            <wp:extent cx="3026309" cy="604520"/>
            <wp:effectExtent l="0" t="0" r="3175" b="5080"/>
            <wp:docPr id="2012735463" name="Рисунок 21" descr="Изображение выглядит как текст, Шрифт, линия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735463" name="Рисунок 21" descr="Изображение выглядит как текст, Шрифт, линия, снимок экрана&#10;&#10;Автоматически созданное описание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32" r="5369"/>
                    <a:stretch/>
                  </pic:blipFill>
                  <pic:spPr bwMode="auto">
                    <a:xfrm>
                      <a:off x="0" y="0"/>
                      <a:ext cx="3042278" cy="6077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5AD9FF" w14:textId="240059C7" w:rsidR="009B0D8E" w:rsidRPr="009B0D8E" w:rsidRDefault="009B0D8E" w:rsidP="009B0D8E">
      <w:pPr>
        <w:pStyle w:val="a"/>
      </w:pPr>
      <w:r w:rsidRPr="009B0D8E">
        <w:rPr>
          <w:rStyle w:val="af7"/>
          <w:b w:val="0"/>
          <w:bCs w:val="0"/>
        </w:rPr>
        <w:t>Алгоритм получения входных данных и создания экземпляра модели</w:t>
      </w:r>
    </w:p>
    <w:p w14:paraId="021AAB0A" w14:textId="679D1C3C" w:rsidR="00D53B3E" w:rsidRDefault="00D53B3E" w:rsidP="00D53B3E">
      <w:pPr>
        <w:rPr>
          <w:rFonts w:eastAsia="Times New Roman"/>
          <w:spacing w:val="0"/>
          <w:lang w:eastAsia="ru-RU"/>
        </w:rPr>
      </w:pPr>
      <w:r>
        <w:t xml:space="preserve">Результаты расчета (временной ряд давления, диагностические параметры) возвращаются для дальнейшего анализа. </w:t>
      </w:r>
    </w:p>
    <w:p w14:paraId="2C2E4577" w14:textId="3EDAE192" w:rsidR="00D53B3E" w:rsidRPr="00F074EC" w:rsidRDefault="007F043C" w:rsidP="007F043C">
      <w:r>
        <w:rPr>
          <w:shd w:val="clear" w:color="auto" w:fill="FFFFFF"/>
        </w:rPr>
        <w:t xml:space="preserve">Разработанное вычислительное ядро характеризуется линейной зависимостью времени выполнения и объема используемой памяти от количества точек временной шкалы. В работе </w:t>
      </w:r>
      <w:r w:rsidR="00CA5069">
        <w:rPr>
          <w:shd w:val="clear" w:color="auto" w:fill="FFFFFF"/>
        </w:rPr>
        <w:t xml:space="preserve">использовано </w:t>
      </w:r>
      <w:r>
        <w:rPr>
          <w:shd w:val="clear" w:color="auto" w:fill="FFFFFF"/>
        </w:rPr>
        <w:t>1000</w:t>
      </w:r>
      <w:r w:rsidR="00CA5069">
        <w:rPr>
          <w:shd w:val="clear" w:color="auto" w:fill="FFFFFF"/>
        </w:rPr>
        <w:t xml:space="preserve"> точек</w:t>
      </w:r>
      <w:r w:rsidR="00A40376">
        <w:rPr>
          <w:shd w:val="clear" w:color="auto" w:fill="FFFFFF"/>
        </w:rPr>
        <w:t xml:space="preserve"> для</w:t>
      </w:r>
      <w:r>
        <w:rPr>
          <w:shd w:val="clear" w:color="auto" w:fill="FFFFFF"/>
        </w:rPr>
        <w:t xml:space="preserve"> обеспеч</w:t>
      </w:r>
      <w:r w:rsidR="00A40376">
        <w:rPr>
          <w:shd w:val="clear" w:color="auto" w:fill="FFFFFF"/>
        </w:rPr>
        <w:t>ения</w:t>
      </w:r>
      <w:r>
        <w:rPr>
          <w:shd w:val="clear" w:color="auto" w:fill="FFFFFF"/>
        </w:rPr>
        <w:t xml:space="preserve"> высок</w:t>
      </w:r>
      <w:r w:rsidR="00A40376">
        <w:rPr>
          <w:shd w:val="clear" w:color="auto" w:fill="FFFFFF"/>
        </w:rPr>
        <w:t>ой</w:t>
      </w:r>
      <w:r>
        <w:rPr>
          <w:shd w:val="clear" w:color="auto" w:fill="FFFFFF"/>
        </w:rPr>
        <w:t xml:space="preserve"> скорост</w:t>
      </w:r>
      <w:r w:rsidR="00A40376">
        <w:rPr>
          <w:shd w:val="clear" w:color="auto" w:fill="FFFFFF"/>
        </w:rPr>
        <w:t>и</w:t>
      </w:r>
      <w:r>
        <w:rPr>
          <w:shd w:val="clear" w:color="auto" w:fill="FFFFFF"/>
        </w:rPr>
        <w:t xml:space="preserve"> вычислений.</w:t>
      </w:r>
    </w:p>
    <w:p w14:paraId="5D33D49C" w14:textId="77777777" w:rsidR="001B453E" w:rsidRDefault="001B453E" w:rsidP="00611892">
      <w:pPr>
        <w:pStyle w:val="1"/>
        <w:tabs>
          <w:tab w:val="clear" w:pos="288"/>
          <w:tab w:val="clear" w:pos="2839"/>
        </w:tabs>
      </w:pPr>
      <w:r>
        <w:t>Заключение</w:t>
      </w:r>
    </w:p>
    <w:p w14:paraId="772061FB" w14:textId="6EAEDDEE" w:rsidR="001B453E" w:rsidRDefault="007A035D" w:rsidP="00611892">
      <w:pPr>
        <w:pStyle w:val="a3"/>
      </w:pPr>
      <w:r>
        <w:rPr>
          <w:shd w:val="clear" w:color="auto" w:fill="FFFFFF"/>
        </w:rPr>
        <w:t xml:space="preserve">В работе спроектирована система диагностики регулирования давления нефтепровода </w:t>
      </w:r>
      <w:r w:rsidR="00EB3527">
        <w:rPr>
          <w:shd w:val="clear" w:color="auto" w:fill="FFFFFF"/>
        </w:rPr>
        <w:t>в</w:t>
      </w:r>
      <w:r>
        <w:rPr>
          <w:shd w:val="clear" w:color="auto" w:fill="FFFFFF"/>
        </w:rPr>
        <w:t xml:space="preserve"> услови</w:t>
      </w:r>
      <w:r w:rsidR="00EB3527">
        <w:rPr>
          <w:shd w:val="clear" w:color="auto" w:fill="FFFFFF"/>
        </w:rPr>
        <w:t>ях</w:t>
      </w:r>
      <w:r>
        <w:rPr>
          <w:shd w:val="clear" w:color="auto" w:fill="FFFFFF"/>
        </w:rPr>
        <w:t xml:space="preserve"> Арктической зоны. На основе анализа предметной области выявлены основные факторы, влияющие на работу системы автоматического регулирования давления при низких температурах, включая изменение инерционности регулирующей арматуры, увеличение времени запаздывания и рост погрешности измерений. Разработана математическая модель на основе апериодического звена первого порядка с запаздыванием, дополненная гауссовым шумом для имитации реальных измерений. Модель позволяет имитировать три состояния системы: нормальную работу, засорение клапана и износ регулятора. Реализован алгоритм расчета диагностических параметров</w:t>
      </w:r>
      <w:r w:rsidR="00EB3527">
        <w:rPr>
          <w:shd w:val="clear" w:color="auto" w:fill="FFFFFF"/>
        </w:rPr>
        <w:t xml:space="preserve">: </w:t>
      </w:r>
      <w:r>
        <w:rPr>
          <w:shd w:val="clear" w:color="auto" w:fill="FFFFFF"/>
        </w:rPr>
        <w:t xml:space="preserve">установившегося значения, времени </w:t>
      </w:r>
      <w:r>
        <w:rPr>
          <w:shd w:val="clear" w:color="auto" w:fill="FFFFFF"/>
        </w:rPr>
        <w:lastRenderedPageBreak/>
        <w:t>регулирования и перерегулирования, на основе которых разработана логика идентификации типов неисправностей. Выполнена программная реализация вычислительного ядра на языке Python</w:t>
      </w:r>
      <w:r w:rsidR="00EB3527">
        <w:rPr>
          <w:shd w:val="clear" w:color="auto" w:fill="FFFFFF"/>
        </w:rPr>
        <w:t>.</w:t>
      </w:r>
      <w:r w:rsidR="00C0722A">
        <w:rPr>
          <w:shd w:val="clear" w:color="auto" w:fill="FFFFFF"/>
        </w:rPr>
        <w:t xml:space="preserve"> </w:t>
      </w:r>
      <w:r>
        <w:rPr>
          <w:shd w:val="clear" w:color="auto" w:fill="FFFFFF"/>
        </w:rPr>
        <w:t>Программный модуль характеризуется линейной вычислительной сложностью и может быть интегрирован в различные системы верхнего уровня, такие как SCADA-системы, промышленные контроллеры или облачные платформы мониторинга. Разработанное программное обеспечение может использоваться в качестве основы для создания промышленных систем технической диагностики САРД на объектах нефтепроводного транспорта в Арктической зоне.</w:t>
      </w:r>
    </w:p>
    <w:p w14:paraId="2F1B6025" w14:textId="7CC6DC79" w:rsidR="006F3086" w:rsidRPr="00611892" w:rsidRDefault="006F3086" w:rsidP="00611892">
      <w:pPr>
        <w:pStyle w:val="5"/>
      </w:pPr>
      <w:r>
        <w:t>Список литературы</w:t>
      </w:r>
    </w:p>
    <w:p w14:paraId="43B43596" w14:textId="3F9CDC23" w:rsidR="00B30250" w:rsidRDefault="00B30250" w:rsidP="00B30250">
      <w:pPr>
        <w:pStyle w:val="a0"/>
        <w:rPr>
          <w:rFonts w:eastAsia="Times New Roman"/>
          <w:lang w:eastAsia="ru-RU"/>
        </w:rPr>
      </w:pPr>
      <w:proofErr w:type="spellStart"/>
      <w:r>
        <w:t>Громаков</w:t>
      </w:r>
      <w:proofErr w:type="spellEnd"/>
      <w:r>
        <w:t xml:space="preserve"> Е.И., Кравчук Д.Е., </w:t>
      </w:r>
      <w:proofErr w:type="spellStart"/>
      <w:r>
        <w:t>Лиепиньш</w:t>
      </w:r>
      <w:proofErr w:type="spellEnd"/>
      <w:r>
        <w:t xml:space="preserve"> А.В. Многоконтурное регулирование давления в магистральном нефтепроводе // Международный научно-исследовательский журнал. 2014. </w:t>
      </w:r>
      <w:r w:rsidR="005D217B">
        <w:t>№ 5–1</w:t>
      </w:r>
      <w:r>
        <w:t xml:space="preserve"> (24). С. </w:t>
      </w:r>
      <w:r w:rsidR="005D217B">
        <w:t>79–81</w:t>
      </w:r>
      <w:r>
        <w:t>.</w:t>
      </w:r>
    </w:p>
    <w:p w14:paraId="7378945B" w14:textId="569FC706" w:rsidR="00B30250" w:rsidRDefault="00B30250" w:rsidP="00B30250">
      <w:pPr>
        <w:pStyle w:val="a0"/>
      </w:pPr>
      <w:r w:rsidRPr="00B30250">
        <w:rPr>
          <w:lang w:val="en-US"/>
        </w:rPr>
        <w:t xml:space="preserve">Bryce P.W. Leak-detection system designed to catch slow leaks in offshore Alaska line // Oil &amp; Gas Journal. </w:t>
      </w:r>
      <w:r w:rsidR="00611892">
        <w:t xml:space="preserve">2002. </w:t>
      </w:r>
      <w:proofErr w:type="spellStart"/>
      <w:r w:rsidR="00611892">
        <w:t>Vol</w:t>
      </w:r>
      <w:proofErr w:type="spellEnd"/>
      <w:r w:rsidR="00611892">
        <w:t>. 100, No. 50. P. </w:t>
      </w:r>
      <w:r w:rsidR="005D217B">
        <w:t>53–59</w:t>
      </w:r>
      <w:r>
        <w:t>.</w:t>
      </w:r>
    </w:p>
    <w:p w14:paraId="73E0513B" w14:textId="5AACD040" w:rsidR="00B30250" w:rsidRDefault="00B30250" w:rsidP="00B30250">
      <w:pPr>
        <w:pStyle w:val="a0"/>
      </w:pPr>
      <w:r>
        <w:t xml:space="preserve">Пат. </w:t>
      </w:r>
      <w:r w:rsidR="00F301B0">
        <w:t xml:space="preserve">РФ </w:t>
      </w:r>
      <w:r>
        <w:t>№</w:t>
      </w:r>
      <w:r w:rsidR="00F301B0">
        <w:t xml:space="preserve"> </w:t>
      </w:r>
      <w:r>
        <w:t xml:space="preserve">2450309 </w:t>
      </w:r>
      <w:r w:rsidR="003919D3">
        <w:t xml:space="preserve">/ </w:t>
      </w:r>
      <w:r w:rsidR="005D217B">
        <w:t xml:space="preserve">В.Ф. </w:t>
      </w:r>
      <w:r w:rsidR="003919D3">
        <w:t>Кудинов</w:t>
      </w:r>
      <w:r w:rsidR="005D217B">
        <w:t>,</w:t>
      </w:r>
      <w:r w:rsidR="003919D3">
        <w:t xml:space="preserve"> </w:t>
      </w:r>
      <w:r w:rsidR="005D217B">
        <w:t>И.В</w:t>
      </w:r>
      <w:r w:rsidR="00C04D92">
        <w:t xml:space="preserve">. </w:t>
      </w:r>
      <w:r w:rsidR="003919D3">
        <w:t xml:space="preserve">Кудинов, </w:t>
      </w:r>
      <w:r w:rsidR="00C04D92">
        <w:t xml:space="preserve">А.Ю. </w:t>
      </w:r>
      <w:r w:rsidR="003919D3">
        <w:t>Келин</w:t>
      </w:r>
      <w:r w:rsidR="00C04D92">
        <w:t>а.</w:t>
      </w:r>
      <w:r w:rsidR="003919D3">
        <w:t xml:space="preserve"> </w:t>
      </w:r>
      <w:r>
        <w:t>Способ поиска неисправностей динамического блока в непрерывной системе; №</w:t>
      </w:r>
      <w:r w:rsidR="00D81D1A">
        <w:t xml:space="preserve"> </w:t>
      </w:r>
      <w:r>
        <w:t xml:space="preserve"> 2010148269/08</w:t>
      </w:r>
      <w:r w:rsidR="00611892">
        <w:t>.</w:t>
      </w:r>
      <w:r>
        <w:t xml:space="preserve"> </w:t>
      </w:r>
      <w:proofErr w:type="spellStart"/>
      <w:r w:rsidR="00F301B0">
        <w:t>О</w:t>
      </w:r>
      <w:r>
        <w:t>публ</w:t>
      </w:r>
      <w:proofErr w:type="spellEnd"/>
      <w:r>
        <w:t>. 10.05.12</w:t>
      </w:r>
      <w:r w:rsidR="003919D3">
        <w:t>.</w:t>
      </w:r>
      <w:r>
        <w:t xml:space="preserve"> </w:t>
      </w:r>
      <w:proofErr w:type="spellStart"/>
      <w:r>
        <w:t>Бюл</w:t>
      </w:r>
      <w:proofErr w:type="spellEnd"/>
      <w:r>
        <w:t xml:space="preserve">. № 13. </w:t>
      </w:r>
    </w:p>
    <w:p w14:paraId="7F992D1B" w14:textId="34D38F47" w:rsidR="00B30250" w:rsidRDefault="00B30250" w:rsidP="00B30250">
      <w:pPr>
        <w:pStyle w:val="a0"/>
      </w:pPr>
      <w:r>
        <w:t xml:space="preserve">Коростелёв Д.А., Левая М.Н., Левый И.С. Автоматизация процесса мониторинга и регулирования давления в нефтепроводе // Вестник Астраханского государственного технического университета. Серия: Управление, вычислительная техника и информатика. 2017. № 1. С. </w:t>
      </w:r>
      <w:r w:rsidR="005D217B">
        <w:t>37–47</w:t>
      </w:r>
      <w:r>
        <w:t>.</w:t>
      </w:r>
    </w:p>
    <w:p w14:paraId="32645B92" w14:textId="49181D79" w:rsidR="00B30250" w:rsidRDefault="00B30250" w:rsidP="00B30250">
      <w:pPr>
        <w:pStyle w:val="a0"/>
      </w:pPr>
      <w:r>
        <w:t xml:space="preserve">Зотов Б.Н. К вопросам прогнозирования энергопотребления при транспортировке нефти и энергосбережения на нефтепроводах // Территория Нефтегаз. 2016. № 10. С. </w:t>
      </w:r>
      <w:r w:rsidR="005D217B">
        <w:t>94–100</w:t>
      </w:r>
      <w:r>
        <w:t>.</w:t>
      </w:r>
    </w:p>
    <w:p w14:paraId="3089EA20" w14:textId="77777777" w:rsidR="00631CF4" w:rsidRDefault="00631CF4" w:rsidP="00631CF4">
      <w:pPr>
        <w:pStyle w:val="a0"/>
        <w:rPr>
          <w:rFonts w:eastAsia="Times New Roman"/>
          <w:lang w:eastAsia="ru-RU"/>
        </w:rPr>
      </w:pPr>
      <w:proofErr w:type="spellStart"/>
      <w:r w:rsidRPr="00631CF4">
        <w:rPr>
          <w:lang w:val="en-US"/>
        </w:rPr>
        <w:t>Araujo</w:t>
      </w:r>
      <w:proofErr w:type="spellEnd"/>
      <w:r w:rsidRPr="00631CF4">
        <w:rPr>
          <w:lang w:val="en-US"/>
        </w:rPr>
        <w:t xml:space="preserve"> A.P., </w:t>
      </w:r>
      <w:proofErr w:type="spellStart"/>
      <w:r w:rsidRPr="00631CF4">
        <w:rPr>
          <w:lang w:val="en-US"/>
        </w:rPr>
        <w:t>Munaro</w:t>
      </w:r>
      <w:proofErr w:type="spellEnd"/>
      <w:r w:rsidRPr="00631CF4">
        <w:rPr>
          <w:lang w:val="en-US"/>
        </w:rPr>
        <w:t xml:space="preserve"> C.J., Rosado </w:t>
      </w:r>
      <w:proofErr w:type="spellStart"/>
      <w:r w:rsidRPr="00631CF4">
        <w:rPr>
          <w:lang w:val="en-US"/>
        </w:rPr>
        <w:t>Filho</w:t>
      </w:r>
      <w:proofErr w:type="spellEnd"/>
      <w:r w:rsidRPr="00631CF4">
        <w:rPr>
          <w:lang w:val="en-US"/>
        </w:rPr>
        <w:t xml:space="preserve"> M. Quantification of Valve Stiction and Dead Band in Control Loops Based on the Harmonic Balance Method // Industrial &amp; Engineering Chemistry Research. </w:t>
      </w:r>
      <w:r>
        <w:t xml:space="preserve">2012. </w:t>
      </w:r>
      <w:proofErr w:type="spellStart"/>
      <w:r>
        <w:t>Vol</w:t>
      </w:r>
      <w:proofErr w:type="spellEnd"/>
      <w:r>
        <w:t>. 51, No. 43. P. 14121-14134.</w:t>
      </w:r>
    </w:p>
    <w:p w14:paraId="35E79A94" w14:textId="77777777" w:rsidR="00631CF4" w:rsidRDefault="00631CF4" w:rsidP="00631CF4">
      <w:pPr>
        <w:pStyle w:val="a0"/>
      </w:pPr>
      <w:r w:rsidRPr="00631CF4">
        <w:rPr>
          <w:lang w:val="en-US"/>
        </w:rPr>
        <w:t xml:space="preserve">de Oliveira Garcia C., </w:t>
      </w:r>
      <w:proofErr w:type="spellStart"/>
      <w:r w:rsidRPr="00631CF4">
        <w:rPr>
          <w:lang w:val="en-US"/>
        </w:rPr>
        <w:t>Munaro</w:t>
      </w:r>
      <w:proofErr w:type="spellEnd"/>
      <w:r w:rsidRPr="00631CF4">
        <w:rPr>
          <w:lang w:val="en-US"/>
        </w:rPr>
        <w:t xml:space="preserve"> C.J., </w:t>
      </w:r>
      <w:proofErr w:type="spellStart"/>
      <w:r w:rsidRPr="00631CF4">
        <w:rPr>
          <w:lang w:val="en-US"/>
        </w:rPr>
        <w:t>Cuadros</w:t>
      </w:r>
      <w:proofErr w:type="spellEnd"/>
      <w:r w:rsidRPr="00631CF4">
        <w:rPr>
          <w:lang w:val="en-US"/>
        </w:rPr>
        <w:t xml:space="preserve"> M.A.S., </w:t>
      </w:r>
      <w:proofErr w:type="spellStart"/>
      <w:r w:rsidRPr="00631CF4">
        <w:rPr>
          <w:lang w:val="en-US"/>
        </w:rPr>
        <w:t>Munareto</w:t>
      </w:r>
      <w:proofErr w:type="spellEnd"/>
      <w:r w:rsidRPr="00631CF4">
        <w:rPr>
          <w:lang w:val="en-US"/>
        </w:rPr>
        <w:t xml:space="preserve"> P. Improved stiction compensation in pneumatic control valves // Computers &amp; Chemical Engineering. </w:t>
      </w:r>
      <w:r>
        <w:t xml:space="preserve">2012. </w:t>
      </w:r>
      <w:proofErr w:type="spellStart"/>
      <w:r>
        <w:t>Vol</w:t>
      </w:r>
      <w:proofErr w:type="spellEnd"/>
      <w:r>
        <w:t>. 38. P. 106-114.</w:t>
      </w:r>
    </w:p>
    <w:p w14:paraId="706B454E" w14:textId="77777777" w:rsidR="00631CF4" w:rsidRPr="00631CF4" w:rsidRDefault="00631CF4" w:rsidP="00631CF4"/>
    <w:p w14:paraId="31835856" w14:textId="74D93571" w:rsidR="00A3703C" w:rsidRPr="00A3703C" w:rsidRDefault="00A3703C" w:rsidP="00A3703C">
      <w:pPr>
        <w:sectPr w:rsidR="00A3703C" w:rsidRPr="00A3703C" w:rsidSect="004B14C2">
          <w:type w:val="continuous"/>
          <w:pgSz w:w="11906" w:h="16838" w:code="9"/>
          <w:pgMar w:top="907" w:right="907" w:bottom="1440" w:left="907" w:header="709" w:footer="709" w:gutter="0"/>
          <w:cols w:num="2" w:space="340"/>
          <w:docGrid w:linePitch="360"/>
        </w:sectPr>
      </w:pPr>
    </w:p>
    <w:p w14:paraId="16E09D7B" w14:textId="77777777" w:rsidR="008C64AA" w:rsidRDefault="008C64AA" w:rsidP="000A6C45">
      <w:pPr>
        <w:ind w:firstLine="0"/>
      </w:pPr>
    </w:p>
    <w:sectPr w:rsidR="008C64AA" w:rsidSect="008C64AA">
      <w:type w:val="continuous"/>
      <w:pgSz w:w="11906" w:h="16838" w:code="9"/>
      <w:pgMar w:top="907" w:right="907" w:bottom="1440" w:left="907" w:header="709" w:footer="709" w:gutter="0"/>
      <w:cols w:space="34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D0855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1AF9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322C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9BEE5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F0424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4437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B6054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26D4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502D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C3685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C3E539C"/>
    <w:multiLevelType w:val="multilevel"/>
    <w:tmpl w:val="7AFEF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368AC"/>
    <w:multiLevelType w:val="multilevel"/>
    <w:tmpl w:val="C450C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29633A"/>
    <w:multiLevelType w:val="hybridMultilevel"/>
    <w:tmpl w:val="02EEAC7E"/>
    <w:lvl w:ilvl="0" w:tplc="E458C1BA">
      <w:start w:val="1"/>
      <w:numFmt w:val="bullet"/>
      <w:pStyle w:val="-"/>
      <w:lvlText w:val=""/>
      <w:lvlJc w:val="left"/>
      <w:pPr>
        <w:ind w:left="1009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3">
    <w:nsid w:val="37660336"/>
    <w:multiLevelType w:val="hybridMultilevel"/>
    <w:tmpl w:val="754EAC84"/>
    <w:lvl w:ilvl="0" w:tplc="C46877EA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CC5E57"/>
    <w:multiLevelType w:val="hybridMultilevel"/>
    <w:tmpl w:val="603AF43C"/>
    <w:lvl w:ilvl="0" w:tplc="21DE83DC">
      <w:start w:val="1"/>
      <w:numFmt w:val="decimal"/>
      <w:pStyle w:val="a"/>
      <w:lvlText w:val="Рис.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E23D38"/>
    <w:multiLevelType w:val="multilevel"/>
    <w:tmpl w:val="996E9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F396E"/>
    <w:multiLevelType w:val="hybridMultilevel"/>
    <w:tmpl w:val="DE167AB8"/>
    <w:lvl w:ilvl="0" w:tplc="1B20D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trike w:val="0"/>
        <w:dstrike w:val="0"/>
        <w:color w:val="000000" w:themeColor="text1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9603E"/>
    <w:multiLevelType w:val="multilevel"/>
    <w:tmpl w:val="B6BCFF7C"/>
    <w:lvl w:ilvl="0">
      <w:start w:val="1"/>
      <w:numFmt w:val="upperRoman"/>
      <w:pStyle w:val="1"/>
      <w:lvlText w:val="%1."/>
      <w:lvlJc w:val="center"/>
      <w:pPr>
        <w:tabs>
          <w:tab w:val="num" w:pos="2839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4"/>
      <w:lvlText w:val="%4)"/>
      <w:lvlJc w:val="left"/>
      <w:pPr>
        <w:tabs>
          <w:tab w:val="num" w:pos="63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8">
    <w:nsid w:val="49A334E9"/>
    <w:multiLevelType w:val="hybridMultilevel"/>
    <w:tmpl w:val="7B1EC43C"/>
    <w:lvl w:ilvl="0" w:tplc="E6F620BE">
      <w:start w:val="1"/>
      <w:numFmt w:val="upperRoman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9563FD"/>
    <w:multiLevelType w:val="hybridMultilevel"/>
    <w:tmpl w:val="4046089C"/>
    <w:lvl w:ilvl="0" w:tplc="259E95F6">
      <w:start w:val="1"/>
      <w:numFmt w:val="decimal"/>
      <w:pStyle w:val="a0"/>
      <w:lvlText w:val="[%1]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52CA544A"/>
    <w:multiLevelType w:val="singleLevel"/>
    <w:tmpl w:val="E1484500"/>
    <w:lvl w:ilvl="0">
      <w:start w:val="1"/>
      <w:numFmt w:val="decimal"/>
      <w:lvlText w:val="[%1]"/>
      <w:lvlJc w:val="left"/>
      <w:pPr>
        <w:tabs>
          <w:tab w:val="num" w:pos="2487"/>
        </w:tabs>
        <w:ind w:left="2487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1">
    <w:nsid w:val="57FE6E41"/>
    <w:multiLevelType w:val="hybridMultilevel"/>
    <w:tmpl w:val="1E6EA822"/>
    <w:lvl w:ilvl="0" w:tplc="6EB815B2">
      <w:start w:val="1"/>
      <w:numFmt w:val="decimal"/>
      <w:lvlText w:val="Рис. %1. 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C402C58"/>
    <w:multiLevelType w:val="hybridMultilevel"/>
    <w:tmpl w:val="C136E6FE"/>
    <w:lvl w:ilvl="0" w:tplc="1F321310">
      <w:start w:val="1"/>
      <w:numFmt w:val="decimal"/>
      <w:lvlText w:val="Рис. 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C567A12"/>
    <w:multiLevelType w:val="multilevel"/>
    <w:tmpl w:val="BAF86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D32DA8"/>
    <w:multiLevelType w:val="singleLevel"/>
    <w:tmpl w:val="773808F0"/>
    <w:lvl w:ilvl="0">
      <w:start w:val="1"/>
      <w:numFmt w:val="upperRoman"/>
      <w:lvlText w:val="ТАБЛИЦА %1. 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5">
    <w:nsid w:val="6F8C22CA"/>
    <w:multiLevelType w:val="multilevel"/>
    <w:tmpl w:val="BF7203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C30FF5"/>
    <w:multiLevelType w:val="hybridMultilevel"/>
    <w:tmpl w:val="D548C94E"/>
    <w:lvl w:ilvl="0" w:tplc="76A65866">
      <w:start w:val="1"/>
      <w:numFmt w:val="upperRoman"/>
      <w:lvlText w:val="ТАБЛИЦА %1. "/>
      <w:lvlJc w:val="center"/>
      <w:pPr>
        <w:ind w:left="81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16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29" w:hanging="360"/>
      </w:pPr>
    </w:lvl>
    <w:lvl w:ilvl="2" w:tplc="0419001B" w:tentative="1">
      <w:start w:val="1"/>
      <w:numFmt w:val="lowerRoman"/>
      <w:lvlText w:val="%3."/>
      <w:lvlJc w:val="right"/>
      <w:pPr>
        <w:ind w:left="2449" w:hanging="180"/>
      </w:pPr>
    </w:lvl>
    <w:lvl w:ilvl="3" w:tplc="0419000F" w:tentative="1">
      <w:start w:val="1"/>
      <w:numFmt w:val="decimal"/>
      <w:lvlText w:val="%4."/>
      <w:lvlJc w:val="left"/>
      <w:pPr>
        <w:ind w:left="3169" w:hanging="360"/>
      </w:pPr>
    </w:lvl>
    <w:lvl w:ilvl="4" w:tplc="04190019" w:tentative="1">
      <w:start w:val="1"/>
      <w:numFmt w:val="lowerLetter"/>
      <w:lvlText w:val="%5."/>
      <w:lvlJc w:val="left"/>
      <w:pPr>
        <w:ind w:left="3889" w:hanging="360"/>
      </w:pPr>
    </w:lvl>
    <w:lvl w:ilvl="5" w:tplc="0419001B" w:tentative="1">
      <w:start w:val="1"/>
      <w:numFmt w:val="lowerRoman"/>
      <w:lvlText w:val="%6."/>
      <w:lvlJc w:val="right"/>
      <w:pPr>
        <w:ind w:left="4609" w:hanging="180"/>
      </w:pPr>
    </w:lvl>
    <w:lvl w:ilvl="6" w:tplc="0419000F" w:tentative="1">
      <w:start w:val="1"/>
      <w:numFmt w:val="decimal"/>
      <w:lvlText w:val="%7."/>
      <w:lvlJc w:val="left"/>
      <w:pPr>
        <w:ind w:left="5329" w:hanging="360"/>
      </w:pPr>
    </w:lvl>
    <w:lvl w:ilvl="7" w:tplc="04190019" w:tentative="1">
      <w:start w:val="1"/>
      <w:numFmt w:val="lowerLetter"/>
      <w:lvlText w:val="%8."/>
      <w:lvlJc w:val="left"/>
      <w:pPr>
        <w:ind w:left="6049" w:hanging="360"/>
      </w:pPr>
    </w:lvl>
    <w:lvl w:ilvl="8" w:tplc="0419001B" w:tentative="1">
      <w:start w:val="1"/>
      <w:numFmt w:val="lowerRoman"/>
      <w:lvlText w:val="%9."/>
      <w:lvlJc w:val="right"/>
      <w:pPr>
        <w:ind w:left="6769" w:hanging="180"/>
      </w:pPr>
    </w:lvl>
  </w:abstractNum>
  <w:abstractNum w:abstractNumId="27">
    <w:nsid w:val="72951F90"/>
    <w:multiLevelType w:val="hybridMultilevel"/>
    <w:tmpl w:val="149E351E"/>
    <w:lvl w:ilvl="0" w:tplc="446C6AE2">
      <w:start w:val="1"/>
      <w:numFmt w:val="upperRoman"/>
      <w:pStyle w:val="a1"/>
      <w:lvlText w:val="ТАБЛИЦА %1. "/>
      <w:lvlJc w:val="center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C932CC"/>
    <w:multiLevelType w:val="hybridMultilevel"/>
    <w:tmpl w:val="CF2ED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4"/>
  </w:num>
  <w:num w:numId="7">
    <w:abstractNumId w:val="21"/>
  </w:num>
  <w:num w:numId="8">
    <w:abstractNumId w:val="20"/>
  </w:num>
  <w:num w:numId="9">
    <w:abstractNumId w:val="13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24"/>
  </w:num>
  <w:num w:numId="15">
    <w:abstractNumId w:val="21"/>
  </w:num>
  <w:num w:numId="16">
    <w:abstractNumId w:val="20"/>
  </w:num>
  <w:num w:numId="17">
    <w:abstractNumId w:val="13"/>
  </w:num>
  <w:num w:numId="18">
    <w:abstractNumId w:val="12"/>
  </w:num>
  <w:num w:numId="19">
    <w:abstractNumId w:val="14"/>
  </w:num>
  <w:num w:numId="20">
    <w:abstractNumId w:val="2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9"/>
  </w:num>
  <w:num w:numId="32">
    <w:abstractNumId w:val="22"/>
  </w:num>
  <w:num w:numId="33">
    <w:abstractNumId w:val="18"/>
  </w:num>
  <w:num w:numId="34">
    <w:abstractNumId w:val="27"/>
  </w:num>
  <w:num w:numId="35">
    <w:abstractNumId w:val="15"/>
  </w:num>
  <w:num w:numId="36">
    <w:abstractNumId w:val="28"/>
  </w:num>
  <w:num w:numId="37">
    <w:abstractNumId w:val="11"/>
  </w:num>
  <w:num w:numId="38">
    <w:abstractNumId w:val="10"/>
  </w:num>
  <w:num w:numId="39">
    <w:abstractNumId w:val="23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consecutiveHyphenLimit w:val="1"/>
  <w:hyphenationZone w:val="142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52D"/>
    <w:rsid w:val="000434E9"/>
    <w:rsid w:val="00052062"/>
    <w:rsid w:val="00081B4C"/>
    <w:rsid w:val="00086178"/>
    <w:rsid w:val="000A6C45"/>
    <w:rsid w:val="000C6F1C"/>
    <w:rsid w:val="000E1573"/>
    <w:rsid w:val="00110E8F"/>
    <w:rsid w:val="0011795A"/>
    <w:rsid w:val="0013123C"/>
    <w:rsid w:val="00155A15"/>
    <w:rsid w:val="00161703"/>
    <w:rsid w:val="00165998"/>
    <w:rsid w:val="00170959"/>
    <w:rsid w:val="001B453E"/>
    <w:rsid w:val="001F2FE8"/>
    <w:rsid w:val="0020290C"/>
    <w:rsid w:val="002075B6"/>
    <w:rsid w:val="00231804"/>
    <w:rsid w:val="00252F87"/>
    <w:rsid w:val="002D540B"/>
    <w:rsid w:val="002D6470"/>
    <w:rsid w:val="003127E9"/>
    <w:rsid w:val="003378F6"/>
    <w:rsid w:val="00373376"/>
    <w:rsid w:val="00383773"/>
    <w:rsid w:val="003915FB"/>
    <w:rsid w:val="003919D3"/>
    <w:rsid w:val="003A53A9"/>
    <w:rsid w:val="003A6B3B"/>
    <w:rsid w:val="003D785D"/>
    <w:rsid w:val="003F4E41"/>
    <w:rsid w:val="004165FC"/>
    <w:rsid w:val="00420452"/>
    <w:rsid w:val="00421CB0"/>
    <w:rsid w:val="0047652D"/>
    <w:rsid w:val="004B14C2"/>
    <w:rsid w:val="004C40DB"/>
    <w:rsid w:val="004D7E92"/>
    <w:rsid w:val="004F0A4D"/>
    <w:rsid w:val="00502710"/>
    <w:rsid w:val="00505EE9"/>
    <w:rsid w:val="005064F4"/>
    <w:rsid w:val="00525AC0"/>
    <w:rsid w:val="00535924"/>
    <w:rsid w:val="005378AA"/>
    <w:rsid w:val="005630E7"/>
    <w:rsid w:val="00581438"/>
    <w:rsid w:val="005963D0"/>
    <w:rsid w:val="005B10DE"/>
    <w:rsid w:val="005C7993"/>
    <w:rsid w:val="005D217B"/>
    <w:rsid w:val="005E2BCC"/>
    <w:rsid w:val="00611892"/>
    <w:rsid w:val="00616F61"/>
    <w:rsid w:val="00631CF4"/>
    <w:rsid w:val="006428A4"/>
    <w:rsid w:val="006B50A8"/>
    <w:rsid w:val="006D605D"/>
    <w:rsid w:val="006E06C9"/>
    <w:rsid w:val="006F3086"/>
    <w:rsid w:val="00711131"/>
    <w:rsid w:val="00711520"/>
    <w:rsid w:val="0071573A"/>
    <w:rsid w:val="007316B2"/>
    <w:rsid w:val="00790A96"/>
    <w:rsid w:val="00791CA2"/>
    <w:rsid w:val="007A035D"/>
    <w:rsid w:val="007A1B1B"/>
    <w:rsid w:val="007B6A69"/>
    <w:rsid w:val="007B6C4A"/>
    <w:rsid w:val="007E7E78"/>
    <w:rsid w:val="007F043C"/>
    <w:rsid w:val="00807D2B"/>
    <w:rsid w:val="008233E4"/>
    <w:rsid w:val="008524F5"/>
    <w:rsid w:val="00864505"/>
    <w:rsid w:val="00867805"/>
    <w:rsid w:val="0087270B"/>
    <w:rsid w:val="008834FE"/>
    <w:rsid w:val="008928BF"/>
    <w:rsid w:val="008B20C6"/>
    <w:rsid w:val="008C64AA"/>
    <w:rsid w:val="008E50BE"/>
    <w:rsid w:val="00940220"/>
    <w:rsid w:val="009711C3"/>
    <w:rsid w:val="009905FE"/>
    <w:rsid w:val="009B0D8E"/>
    <w:rsid w:val="009F446D"/>
    <w:rsid w:val="00A25034"/>
    <w:rsid w:val="00A3703C"/>
    <w:rsid w:val="00A40376"/>
    <w:rsid w:val="00A52355"/>
    <w:rsid w:val="00A91C86"/>
    <w:rsid w:val="00AC08AA"/>
    <w:rsid w:val="00AC3DE5"/>
    <w:rsid w:val="00AD15EC"/>
    <w:rsid w:val="00AD406E"/>
    <w:rsid w:val="00AE0D6C"/>
    <w:rsid w:val="00AE6C42"/>
    <w:rsid w:val="00AF069A"/>
    <w:rsid w:val="00B103D7"/>
    <w:rsid w:val="00B273F6"/>
    <w:rsid w:val="00B30250"/>
    <w:rsid w:val="00B43784"/>
    <w:rsid w:val="00B66AFE"/>
    <w:rsid w:val="00B779ED"/>
    <w:rsid w:val="00B77B07"/>
    <w:rsid w:val="00BD2BC3"/>
    <w:rsid w:val="00C04D92"/>
    <w:rsid w:val="00C0722A"/>
    <w:rsid w:val="00C73A40"/>
    <w:rsid w:val="00C903D0"/>
    <w:rsid w:val="00C9188D"/>
    <w:rsid w:val="00CA5069"/>
    <w:rsid w:val="00CC2C20"/>
    <w:rsid w:val="00CC6D5A"/>
    <w:rsid w:val="00CE778A"/>
    <w:rsid w:val="00D11FCA"/>
    <w:rsid w:val="00D30562"/>
    <w:rsid w:val="00D32B83"/>
    <w:rsid w:val="00D44798"/>
    <w:rsid w:val="00D53B3E"/>
    <w:rsid w:val="00D574D5"/>
    <w:rsid w:val="00D627A2"/>
    <w:rsid w:val="00D80951"/>
    <w:rsid w:val="00D81D1A"/>
    <w:rsid w:val="00DA480C"/>
    <w:rsid w:val="00DD0F73"/>
    <w:rsid w:val="00DD2AC3"/>
    <w:rsid w:val="00E152C5"/>
    <w:rsid w:val="00E1733C"/>
    <w:rsid w:val="00E309D9"/>
    <w:rsid w:val="00E744F3"/>
    <w:rsid w:val="00EA36A3"/>
    <w:rsid w:val="00EA421D"/>
    <w:rsid w:val="00EB3527"/>
    <w:rsid w:val="00EB35CF"/>
    <w:rsid w:val="00EC44A2"/>
    <w:rsid w:val="00EF5AC4"/>
    <w:rsid w:val="00F05068"/>
    <w:rsid w:val="00F074EC"/>
    <w:rsid w:val="00F20F9D"/>
    <w:rsid w:val="00F301B0"/>
    <w:rsid w:val="00FB7638"/>
    <w:rsid w:val="00FC77A4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56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611892"/>
    <w:pPr>
      <w:tabs>
        <w:tab w:val="left" w:pos="288"/>
      </w:tabs>
      <w:suppressAutoHyphens/>
      <w:spacing w:after="120" w:line="228" w:lineRule="auto"/>
      <w:ind w:firstLine="289"/>
      <w:jc w:val="both"/>
    </w:pPr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jc w:val="center"/>
    </w:pPr>
    <w:rPr>
      <w:i/>
    </w:rPr>
  </w:style>
  <w:style w:type="paragraph" w:customStyle="1" w:styleId="ac">
    <w:name w:val="Мэйл"/>
    <w:basedOn w:val="a2"/>
    <w:qFormat/>
    <w:rsid w:val="00611892"/>
    <w:pPr>
      <w:spacing w:after="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clear" w:pos="288"/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Placeholder Text"/>
    <w:basedOn w:val="a4"/>
    <w:uiPriority w:val="99"/>
    <w:semiHidden/>
    <w:rsid w:val="00AC3DE5"/>
    <w:rPr>
      <w:color w:val="808080"/>
    </w:rPr>
  </w:style>
  <w:style w:type="paragraph" w:styleId="af5">
    <w:name w:val="List Paragraph"/>
    <w:basedOn w:val="a2"/>
    <w:uiPriority w:val="34"/>
    <w:rsid w:val="007E7E78"/>
    <w:pPr>
      <w:ind w:left="720"/>
      <w:contextualSpacing/>
    </w:pPr>
  </w:style>
  <w:style w:type="paragraph" w:styleId="af6">
    <w:name w:val="No Spacing"/>
    <w:aliases w:val="текст"/>
    <w:uiPriority w:val="1"/>
    <w:qFormat/>
    <w:rsid w:val="00525AC0"/>
    <w:pPr>
      <w:spacing w:after="0" w:line="360" w:lineRule="auto"/>
      <w:ind w:firstLine="709"/>
      <w:jc w:val="both"/>
    </w:pPr>
    <w:rPr>
      <w:rFonts w:ascii="Times New Roman" w:eastAsiaTheme="minorHAnsi" w:hAnsi="Times New Roman"/>
      <w:kern w:val="2"/>
      <w:sz w:val="24"/>
      <w:szCs w:val="24"/>
      <w:lang w:eastAsia="en-US"/>
    </w:rPr>
  </w:style>
  <w:style w:type="character" w:styleId="af7">
    <w:name w:val="Strong"/>
    <w:basedOn w:val="a4"/>
    <w:uiPriority w:val="22"/>
    <w:qFormat/>
    <w:rsid w:val="009711C3"/>
    <w:rPr>
      <w:b/>
      <w:bCs/>
    </w:rPr>
  </w:style>
  <w:style w:type="paragraph" w:customStyle="1" w:styleId="ds-markdown-paragraph">
    <w:name w:val="ds-markdown-paragraph"/>
    <w:basedOn w:val="a2"/>
    <w:rsid w:val="000434E9"/>
    <w:pPr>
      <w:tabs>
        <w:tab w:val="clear" w:pos="288"/>
      </w:tabs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pacing w:val="0"/>
      <w:sz w:val="24"/>
      <w:szCs w:val="24"/>
      <w:lang w:eastAsia="ru-RU"/>
    </w:rPr>
  </w:style>
  <w:style w:type="character" w:styleId="HTML">
    <w:name w:val="HTML Code"/>
    <w:basedOn w:val="a4"/>
    <w:uiPriority w:val="99"/>
    <w:semiHidden/>
    <w:unhideWhenUsed/>
    <w:rsid w:val="000434E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a4"/>
    <w:rsid w:val="00D53B3E"/>
  </w:style>
  <w:style w:type="character" w:customStyle="1" w:styleId="mord">
    <w:name w:val="mord"/>
    <w:basedOn w:val="a4"/>
    <w:rsid w:val="00D53B3E"/>
  </w:style>
  <w:style w:type="character" w:customStyle="1" w:styleId="mopen">
    <w:name w:val="mopen"/>
    <w:basedOn w:val="a4"/>
    <w:rsid w:val="00D53B3E"/>
  </w:style>
  <w:style w:type="character" w:customStyle="1" w:styleId="mclose">
    <w:name w:val="mclose"/>
    <w:basedOn w:val="a4"/>
    <w:rsid w:val="00D53B3E"/>
  </w:style>
  <w:style w:type="character" w:customStyle="1" w:styleId="mrel">
    <w:name w:val="mrel"/>
    <w:basedOn w:val="a4"/>
    <w:rsid w:val="00D53B3E"/>
  </w:style>
  <w:style w:type="character" w:styleId="af8">
    <w:name w:val="Hyperlink"/>
    <w:basedOn w:val="a4"/>
    <w:uiPriority w:val="99"/>
    <w:semiHidden/>
    <w:unhideWhenUsed/>
    <w:rsid w:val="00CE77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/>
    <w:lsdException w:name="heading 4" w:uiPriority="0"/>
    <w:lsdException w:name="heading 5" w:uiPriority="0" w:qFormat="1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1"/>
    <w:lsdException w:name="TOC Heading" w:uiPriority="39" w:qFormat="1"/>
  </w:latentStyles>
  <w:style w:type="paragraph" w:default="1" w:styleId="a2">
    <w:name w:val="Normal"/>
    <w:qFormat/>
    <w:rsid w:val="00611892"/>
    <w:pPr>
      <w:tabs>
        <w:tab w:val="left" w:pos="288"/>
      </w:tabs>
      <w:suppressAutoHyphens/>
      <w:spacing w:after="120" w:line="228" w:lineRule="auto"/>
      <w:ind w:firstLine="289"/>
      <w:jc w:val="both"/>
    </w:pPr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styleId="1">
    <w:name w:val="heading 1"/>
    <w:basedOn w:val="a2"/>
    <w:next w:val="a3"/>
    <w:link w:val="10"/>
    <w:qFormat/>
    <w:rsid w:val="007316B2"/>
    <w:pPr>
      <w:keepNext/>
      <w:keepLines/>
      <w:numPr>
        <w:numId w:val="13"/>
      </w:numPr>
      <w:tabs>
        <w:tab w:val="left" w:pos="425"/>
      </w:tabs>
      <w:suppressAutoHyphens w:val="0"/>
      <w:spacing w:before="160" w:after="80"/>
      <w:ind w:firstLine="215"/>
      <w:jc w:val="center"/>
      <w:outlineLvl w:val="0"/>
    </w:pPr>
    <w:rPr>
      <w:rFonts w:eastAsia="SimSun"/>
      <w:smallCaps/>
      <w:noProof/>
    </w:rPr>
  </w:style>
  <w:style w:type="paragraph" w:styleId="2">
    <w:name w:val="heading 2"/>
    <w:basedOn w:val="a2"/>
    <w:next w:val="a2"/>
    <w:link w:val="20"/>
    <w:qFormat/>
    <w:rsid w:val="00B77B07"/>
    <w:pPr>
      <w:keepNext/>
      <w:keepLines/>
      <w:numPr>
        <w:ilvl w:val="1"/>
        <w:numId w:val="13"/>
      </w:numPr>
      <w:suppressAutoHyphens w:val="0"/>
      <w:spacing w:before="120" w:after="60"/>
      <w:ind w:left="289" w:hanging="289"/>
      <w:outlineLvl w:val="1"/>
    </w:pPr>
    <w:rPr>
      <w:rFonts w:eastAsia="SimSun"/>
      <w:i/>
      <w:iCs/>
      <w:noProof/>
    </w:rPr>
  </w:style>
  <w:style w:type="paragraph" w:styleId="3">
    <w:name w:val="heading 3"/>
    <w:basedOn w:val="a2"/>
    <w:next w:val="a2"/>
    <w:link w:val="30"/>
    <w:uiPriority w:val="1"/>
    <w:semiHidden/>
    <w:rsid w:val="004C40DB"/>
    <w:pPr>
      <w:numPr>
        <w:ilvl w:val="2"/>
        <w:numId w:val="13"/>
      </w:numPr>
      <w:tabs>
        <w:tab w:val="clear" w:pos="540"/>
        <w:tab w:val="left" w:pos="720"/>
      </w:tabs>
      <w:suppressAutoHyphens w:val="0"/>
      <w:spacing w:after="60"/>
      <w:ind w:firstLine="289"/>
      <w:outlineLvl w:val="2"/>
    </w:pPr>
    <w:rPr>
      <w:rFonts w:eastAsia="SimSun"/>
      <w:i/>
      <w:iCs/>
      <w:noProof/>
    </w:rPr>
  </w:style>
  <w:style w:type="paragraph" w:styleId="4">
    <w:name w:val="heading 4"/>
    <w:basedOn w:val="a2"/>
    <w:next w:val="a2"/>
    <w:link w:val="40"/>
    <w:uiPriority w:val="1"/>
    <w:semiHidden/>
    <w:rsid w:val="004C40DB"/>
    <w:pPr>
      <w:numPr>
        <w:ilvl w:val="3"/>
        <w:numId w:val="13"/>
      </w:numPr>
      <w:tabs>
        <w:tab w:val="left" w:pos="720"/>
      </w:tabs>
      <w:suppressAutoHyphens w:val="0"/>
      <w:spacing w:before="40" w:after="40"/>
      <w:outlineLvl w:val="3"/>
    </w:pPr>
    <w:rPr>
      <w:rFonts w:eastAsia="SimSun"/>
      <w:i/>
      <w:iCs/>
      <w:noProof/>
    </w:rPr>
  </w:style>
  <w:style w:type="paragraph" w:styleId="5">
    <w:name w:val="heading 5"/>
    <w:basedOn w:val="a2"/>
    <w:next w:val="a2"/>
    <w:link w:val="50"/>
    <w:qFormat/>
    <w:rsid w:val="007316B2"/>
    <w:pPr>
      <w:tabs>
        <w:tab w:val="left" w:pos="360"/>
      </w:tabs>
      <w:suppressAutoHyphens w:val="0"/>
      <w:spacing w:before="160" w:after="80"/>
      <w:jc w:val="center"/>
      <w:outlineLvl w:val="4"/>
    </w:pPr>
    <w:rPr>
      <w:rFonts w:eastAsia="SimSun"/>
      <w:smallCaps/>
      <w:noProof/>
    </w:rPr>
  </w:style>
  <w:style w:type="paragraph" w:styleId="6">
    <w:name w:val="heading 6"/>
    <w:basedOn w:val="a2"/>
    <w:next w:val="a2"/>
    <w:link w:val="60"/>
    <w:uiPriority w:val="9"/>
    <w:semiHidden/>
    <w:unhideWhenUsed/>
    <w:rsid w:val="004C40DB"/>
    <w:pPr>
      <w:keepNext/>
      <w:keepLines/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Title"/>
    <w:basedOn w:val="a2"/>
    <w:next w:val="a2"/>
    <w:link w:val="a8"/>
    <w:qFormat/>
    <w:rsid w:val="009F446D"/>
    <w:pPr>
      <w:spacing w:before="120"/>
      <w:contextualSpacing/>
      <w:jc w:val="center"/>
    </w:pPr>
    <w:rPr>
      <w:rFonts w:eastAsiaTheme="majorEastAsia" w:cstheme="majorBidi"/>
      <w:color w:val="000000" w:themeColor="text1"/>
      <w:kern w:val="28"/>
      <w:sz w:val="48"/>
      <w:szCs w:val="52"/>
    </w:rPr>
  </w:style>
  <w:style w:type="character" w:customStyle="1" w:styleId="a8">
    <w:name w:val="Название Знак"/>
    <w:basedOn w:val="a4"/>
    <w:link w:val="a7"/>
    <w:rsid w:val="009F446D"/>
    <w:rPr>
      <w:rFonts w:ascii="Times New Roman" w:eastAsiaTheme="majorEastAsia" w:hAnsi="Times New Roman" w:cstheme="majorBidi"/>
      <w:color w:val="000000" w:themeColor="text1"/>
      <w:kern w:val="28"/>
      <w:sz w:val="48"/>
      <w:szCs w:val="52"/>
      <w:lang w:eastAsia="en-US"/>
    </w:rPr>
  </w:style>
  <w:style w:type="paragraph" w:styleId="a3">
    <w:name w:val="Body Text"/>
    <w:basedOn w:val="a2"/>
    <w:link w:val="a9"/>
    <w:rsid w:val="00373376"/>
  </w:style>
  <w:style w:type="character" w:customStyle="1" w:styleId="a9">
    <w:name w:val="Основной текст Знак"/>
    <w:link w:val="a3"/>
    <w:rsid w:val="00373376"/>
    <w:rPr>
      <w:rFonts w:ascii="Times New Roman" w:eastAsia="MS Mincho" w:hAnsi="Times New Roman" w:cs="Times New Roman"/>
      <w:spacing w:val="-1"/>
      <w:sz w:val="20"/>
      <w:szCs w:val="20"/>
      <w:lang w:eastAsia="en-US"/>
    </w:rPr>
  </w:style>
  <w:style w:type="paragraph" w:customStyle="1" w:styleId="aa">
    <w:name w:val="Авторы"/>
    <w:basedOn w:val="a2"/>
    <w:next w:val="ab"/>
    <w:qFormat/>
    <w:rsid w:val="009F446D"/>
    <w:pPr>
      <w:spacing w:before="240"/>
      <w:jc w:val="center"/>
    </w:pPr>
    <w:rPr>
      <w:sz w:val="24"/>
    </w:rPr>
  </w:style>
  <w:style w:type="paragraph" w:customStyle="1" w:styleId="ab">
    <w:name w:val="Организация"/>
    <w:basedOn w:val="a2"/>
    <w:qFormat/>
    <w:rsid w:val="009F446D"/>
    <w:pPr>
      <w:jc w:val="center"/>
    </w:pPr>
    <w:rPr>
      <w:i/>
    </w:rPr>
  </w:style>
  <w:style w:type="paragraph" w:customStyle="1" w:styleId="ac">
    <w:name w:val="Мэйл"/>
    <w:basedOn w:val="a2"/>
    <w:qFormat/>
    <w:rsid w:val="00611892"/>
    <w:pPr>
      <w:spacing w:after="0"/>
      <w:jc w:val="center"/>
    </w:pPr>
    <w:rPr>
      <w:lang w:val="en-US"/>
    </w:rPr>
  </w:style>
  <w:style w:type="paragraph" w:customStyle="1" w:styleId="ad">
    <w:name w:val="Аннотация"/>
    <w:basedOn w:val="ab"/>
    <w:qFormat/>
    <w:rsid w:val="00791CA2"/>
    <w:pPr>
      <w:jc w:val="both"/>
    </w:pPr>
    <w:rPr>
      <w:b/>
      <w:i w:val="0"/>
      <w:sz w:val="18"/>
    </w:rPr>
  </w:style>
  <w:style w:type="character" w:customStyle="1" w:styleId="10">
    <w:name w:val="Заголовок 1 Знак"/>
    <w:link w:val="1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character" w:customStyle="1" w:styleId="20">
    <w:name w:val="Заголовок 2 Знак"/>
    <w:basedOn w:val="a4"/>
    <w:link w:val="2"/>
    <w:rsid w:val="00B77B07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30">
    <w:name w:val="Заголовок 3 Знак"/>
    <w:basedOn w:val="a4"/>
    <w:link w:val="3"/>
    <w:uiPriority w:val="1"/>
    <w:semiHidden/>
    <w:rsid w:val="00535924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40">
    <w:name w:val="Заголовок 4 Знак"/>
    <w:basedOn w:val="a4"/>
    <w:link w:val="4"/>
    <w:uiPriority w:val="1"/>
    <w:semiHidden/>
    <w:rsid w:val="004C40DB"/>
    <w:rPr>
      <w:rFonts w:ascii="Times New Roman" w:eastAsia="SimSun" w:hAnsi="Times New Roman" w:cs="Times New Roman"/>
      <w:i/>
      <w:iCs/>
      <w:noProof/>
      <w:sz w:val="20"/>
      <w:szCs w:val="20"/>
      <w:lang w:eastAsia="en-US"/>
    </w:rPr>
  </w:style>
  <w:style w:type="character" w:customStyle="1" w:styleId="50">
    <w:name w:val="Заголовок 5 Знак"/>
    <w:basedOn w:val="a4"/>
    <w:link w:val="5"/>
    <w:rsid w:val="007316B2"/>
    <w:rPr>
      <w:rFonts w:ascii="Times New Roman" w:eastAsia="SimSun" w:hAnsi="Times New Roman" w:cs="Times New Roman"/>
      <w:smallCaps/>
      <w:noProof/>
      <w:sz w:val="20"/>
      <w:szCs w:val="20"/>
      <w:lang w:eastAsia="en-US"/>
    </w:rPr>
  </w:style>
  <w:style w:type="paragraph" w:customStyle="1" w:styleId="ae">
    <w:name w:val="Ключевые слова"/>
    <w:basedOn w:val="a2"/>
    <w:next w:val="1"/>
    <w:qFormat/>
    <w:rsid w:val="00791CA2"/>
    <w:pPr>
      <w:spacing w:after="200"/>
    </w:pPr>
    <w:rPr>
      <w:b/>
      <w:i/>
      <w:sz w:val="18"/>
    </w:rPr>
  </w:style>
  <w:style w:type="character" w:customStyle="1" w:styleId="60">
    <w:name w:val="Заголовок 6 Знак"/>
    <w:basedOn w:val="a4"/>
    <w:link w:val="6"/>
    <w:uiPriority w:val="9"/>
    <w:semiHidden/>
    <w:rsid w:val="004C40DB"/>
    <w:rPr>
      <w:rFonts w:ascii="Times New Roman" w:eastAsiaTheme="majorEastAsia" w:hAnsi="Times New Roman" w:cstheme="majorBidi"/>
      <w:i/>
      <w:iCs/>
      <w:color w:val="000000" w:themeColor="text1"/>
      <w:sz w:val="20"/>
      <w:szCs w:val="20"/>
      <w:lang w:eastAsia="en-US"/>
    </w:rPr>
  </w:style>
  <w:style w:type="paragraph" w:customStyle="1" w:styleId="af">
    <w:name w:val="Финансирование"/>
    <w:basedOn w:val="a2"/>
    <w:qFormat/>
    <w:rsid w:val="00B77B07"/>
    <w:pPr>
      <w:framePr w:w="4876" w:wrap="notBeside" w:hAnchor="margin" w:yAlign="bottom"/>
      <w:pBdr>
        <w:top w:val="single" w:sz="8" w:space="3" w:color="auto"/>
      </w:pBdr>
    </w:pPr>
    <w:rPr>
      <w:sz w:val="16"/>
    </w:rPr>
  </w:style>
  <w:style w:type="paragraph" w:customStyle="1" w:styleId="-">
    <w:name w:val="Список-перечень"/>
    <w:basedOn w:val="a3"/>
    <w:next w:val="a3"/>
    <w:qFormat/>
    <w:rsid w:val="004B14C2"/>
    <w:pPr>
      <w:numPr>
        <w:numId w:val="18"/>
      </w:numPr>
      <w:spacing w:after="60"/>
      <w:ind w:left="578" w:hanging="289"/>
    </w:pPr>
  </w:style>
  <w:style w:type="paragraph" w:customStyle="1" w:styleId="a">
    <w:name w:val="Название рисунка"/>
    <w:basedOn w:val="a2"/>
    <w:qFormat/>
    <w:rsid w:val="00B77B07"/>
    <w:pPr>
      <w:numPr>
        <w:numId w:val="19"/>
      </w:numPr>
      <w:tabs>
        <w:tab w:val="clear" w:pos="288"/>
        <w:tab w:val="left" w:pos="289"/>
      </w:tabs>
      <w:spacing w:before="120" w:after="200"/>
    </w:pPr>
    <w:rPr>
      <w:sz w:val="16"/>
    </w:rPr>
  </w:style>
  <w:style w:type="paragraph" w:customStyle="1" w:styleId="a1">
    <w:name w:val="Таблица"/>
    <w:basedOn w:val="a2"/>
    <w:next w:val="a2"/>
    <w:qFormat/>
    <w:rsid w:val="007316B2"/>
    <w:pPr>
      <w:numPr>
        <w:numId w:val="34"/>
      </w:numPr>
      <w:tabs>
        <w:tab w:val="left" w:pos="567"/>
      </w:tabs>
      <w:spacing w:before="240" w:after="80"/>
      <w:ind w:left="714" w:hanging="357"/>
      <w:jc w:val="center"/>
    </w:pPr>
    <w:rPr>
      <w:smallCaps/>
      <w:sz w:val="16"/>
    </w:rPr>
  </w:style>
  <w:style w:type="table" w:styleId="af0">
    <w:name w:val="Table Grid"/>
    <w:basedOn w:val="a5"/>
    <w:uiPriority w:val="59"/>
    <w:rsid w:val="00373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Строка таблицы"/>
    <w:basedOn w:val="a2"/>
    <w:qFormat/>
    <w:rsid w:val="00B77B07"/>
    <w:pPr>
      <w:tabs>
        <w:tab w:val="left" w:pos="1021"/>
      </w:tabs>
    </w:pPr>
    <w:rPr>
      <w:sz w:val="16"/>
    </w:rPr>
  </w:style>
  <w:style w:type="paragraph" w:styleId="a0">
    <w:name w:val="Bibliography"/>
    <w:basedOn w:val="a3"/>
    <w:next w:val="a2"/>
    <w:qFormat/>
    <w:rsid w:val="003378F6"/>
    <w:pPr>
      <w:numPr>
        <w:numId w:val="31"/>
      </w:numPr>
      <w:spacing w:after="50" w:line="180" w:lineRule="exact"/>
      <w:ind w:left="289" w:hanging="289"/>
    </w:pPr>
    <w:rPr>
      <w:spacing w:val="0"/>
      <w:sz w:val="16"/>
    </w:rPr>
  </w:style>
  <w:style w:type="paragraph" w:styleId="af2">
    <w:name w:val="Balloon Text"/>
    <w:basedOn w:val="a2"/>
    <w:link w:val="af3"/>
    <w:uiPriority w:val="99"/>
    <w:semiHidden/>
    <w:unhideWhenUsed/>
    <w:rsid w:val="008928B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4"/>
    <w:link w:val="af2"/>
    <w:uiPriority w:val="99"/>
    <w:semiHidden/>
    <w:rsid w:val="008928BF"/>
    <w:rPr>
      <w:rFonts w:ascii="Tahoma" w:hAnsi="Tahoma" w:cs="Tahoma"/>
      <w:sz w:val="16"/>
      <w:szCs w:val="16"/>
      <w:lang w:eastAsia="en-US"/>
    </w:rPr>
  </w:style>
  <w:style w:type="character" w:styleId="af4">
    <w:name w:val="Placeholder Text"/>
    <w:basedOn w:val="a4"/>
    <w:uiPriority w:val="99"/>
    <w:semiHidden/>
    <w:rsid w:val="00AC3DE5"/>
    <w:rPr>
      <w:color w:val="808080"/>
    </w:rPr>
  </w:style>
  <w:style w:type="paragraph" w:styleId="af5">
    <w:name w:val="List Paragraph"/>
    <w:basedOn w:val="a2"/>
    <w:uiPriority w:val="34"/>
    <w:rsid w:val="007E7E78"/>
    <w:pPr>
      <w:ind w:left="720"/>
      <w:contextualSpacing/>
    </w:pPr>
  </w:style>
  <w:style w:type="paragraph" w:styleId="af6">
    <w:name w:val="No Spacing"/>
    <w:aliases w:val="текст"/>
    <w:uiPriority w:val="1"/>
    <w:qFormat/>
    <w:rsid w:val="00525AC0"/>
    <w:pPr>
      <w:spacing w:after="0" w:line="360" w:lineRule="auto"/>
      <w:ind w:firstLine="709"/>
      <w:jc w:val="both"/>
    </w:pPr>
    <w:rPr>
      <w:rFonts w:ascii="Times New Roman" w:eastAsiaTheme="minorHAnsi" w:hAnsi="Times New Roman"/>
      <w:kern w:val="2"/>
      <w:sz w:val="24"/>
      <w:szCs w:val="24"/>
      <w:lang w:eastAsia="en-US"/>
    </w:rPr>
  </w:style>
  <w:style w:type="character" w:styleId="af7">
    <w:name w:val="Strong"/>
    <w:basedOn w:val="a4"/>
    <w:uiPriority w:val="22"/>
    <w:qFormat/>
    <w:rsid w:val="009711C3"/>
    <w:rPr>
      <w:b/>
      <w:bCs/>
    </w:rPr>
  </w:style>
  <w:style w:type="paragraph" w:customStyle="1" w:styleId="ds-markdown-paragraph">
    <w:name w:val="ds-markdown-paragraph"/>
    <w:basedOn w:val="a2"/>
    <w:rsid w:val="000434E9"/>
    <w:pPr>
      <w:tabs>
        <w:tab w:val="clear" w:pos="288"/>
      </w:tabs>
      <w:suppressAutoHyphens w:val="0"/>
      <w:spacing w:before="100" w:beforeAutospacing="1" w:after="100" w:afterAutospacing="1" w:line="240" w:lineRule="auto"/>
      <w:ind w:firstLine="0"/>
      <w:jc w:val="left"/>
    </w:pPr>
    <w:rPr>
      <w:rFonts w:eastAsia="Times New Roman"/>
      <w:spacing w:val="0"/>
      <w:sz w:val="24"/>
      <w:szCs w:val="24"/>
      <w:lang w:eastAsia="ru-RU"/>
    </w:rPr>
  </w:style>
  <w:style w:type="character" w:styleId="HTML">
    <w:name w:val="HTML Code"/>
    <w:basedOn w:val="a4"/>
    <w:uiPriority w:val="99"/>
    <w:semiHidden/>
    <w:unhideWhenUsed/>
    <w:rsid w:val="000434E9"/>
    <w:rPr>
      <w:rFonts w:ascii="Courier New" w:eastAsia="Times New Roman" w:hAnsi="Courier New" w:cs="Courier New"/>
      <w:sz w:val="20"/>
      <w:szCs w:val="20"/>
    </w:rPr>
  </w:style>
  <w:style w:type="character" w:customStyle="1" w:styleId="katex-mathml">
    <w:name w:val="katex-mathml"/>
    <w:basedOn w:val="a4"/>
    <w:rsid w:val="00D53B3E"/>
  </w:style>
  <w:style w:type="character" w:customStyle="1" w:styleId="mord">
    <w:name w:val="mord"/>
    <w:basedOn w:val="a4"/>
    <w:rsid w:val="00D53B3E"/>
  </w:style>
  <w:style w:type="character" w:customStyle="1" w:styleId="mopen">
    <w:name w:val="mopen"/>
    <w:basedOn w:val="a4"/>
    <w:rsid w:val="00D53B3E"/>
  </w:style>
  <w:style w:type="character" w:customStyle="1" w:styleId="mclose">
    <w:name w:val="mclose"/>
    <w:basedOn w:val="a4"/>
    <w:rsid w:val="00D53B3E"/>
  </w:style>
  <w:style w:type="character" w:customStyle="1" w:styleId="mrel">
    <w:name w:val="mrel"/>
    <w:basedOn w:val="a4"/>
    <w:rsid w:val="00D53B3E"/>
  </w:style>
  <w:style w:type="character" w:styleId="af8">
    <w:name w:val="Hyperlink"/>
    <w:basedOn w:val="a4"/>
    <w:uiPriority w:val="99"/>
    <w:semiHidden/>
    <w:unhideWhenUsed/>
    <w:rsid w:val="00CE7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18EDC-7FE3-44E7-B06B-ECA9766EE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</dc:creator>
  <cp:lastModifiedBy>Ri</cp:lastModifiedBy>
  <cp:revision>3</cp:revision>
  <dcterms:created xsi:type="dcterms:W3CDTF">2026-03-31T09:03:00Z</dcterms:created>
  <dcterms:modified xsi:type="dcterms:W3CDTF">2026-03-31T09:04:00Z</dcterms:modified>
</cp:coreProperties>
</file>