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C06CA2" w14:textId="77777777" w:rsidR="00D80951" w:rsidRDefault="00E446E6" w:rsidP="00B77B07">
      <w:pPr>
        <w:pStyle w:val="a7"/>
      </w:pPr>
      <w:bookmarkStart w:id="0" w:name="_Hlk229235922"/>
      <w:r>
        <w:t>Сравнение алгоритмов семантического разбиения текстов научных статей для извлечения знаний</w:t>
      </w:r>
    </w:p>
    <w:p w14:paraId="3F144889" w14:textId="77777777" w:rsidR="00D80951" w:rsidRPr="00D80951" w:rsidRDefault="00D80951" w:rsidP="00D80951">
      <w:pPr>
        <w:sectPr w:rsidR="00D80951" w:rsidRPr="00D80951" w:rsidSect="0047652D">
          <w:pgSz w:w="11906" w:h="16838" w:code="9"/>
          <w:pgMar w:top="907" w:right="907" w:bottom="1440" w:left="907" w:header="709" w:footer="709" w:gutter="0"/>
          <w:cols w:space="708"/>
          <w:docGrid w:linePitch="360"/>
        </w:sectPr>
      </w:pPr>
    </w:p>
    <w:p w14:paraId="082F86C4" w14:textId="77777777" w:rsidR="00D80951" w:rsidRPr="00AF53DE" w:rsidRDefault="00E446E6" w:rsidP="00AF53DE">
      <w:pPr>
        <w:pStyle w:val="aa"/>
      </w:pPr>
      <w:r>
        <w:t>С. А. Лавров</w:t>
      </w:r>
    </w:p>
    <w:p w14:paraId="2251BC43" w14:textId="77777777" w:rsidR="0013123C" w:rsidRPr="00D80951" w:rsidRDefault="00E446E6" w:rsidP="00D80951">
      <w:pPr>
        <w:pStyle w:val="ab"/>
      </w:pPr>
      <w:r>
        <w:t>Санкт-Петербургский государственный университет аэрокосмического приборостроения</w:t>
      </w:r>
    </w:p>
    <w:p w14:paraId="34B00C84" w14:textId="77777777" w:rsidR="009F446D" w:rsidRPr="00F01E94" w:rsidRDefault="00E446E6" w:rsidP="009F446D">
      <w:pPr>
        <w:pStyle w:val="ac"/>
        <w:rPr>
          <w:lang w:val="ru-RU"/>
        </w:rPr>
      </w:pPr>
      <w:r>
        <w:t>lav</w:t>
      </w:r>
      <w:r>
        <w:rPr>
          <w:lang w:val="ru-RU"/>
        </w:rPr>
        <w:t>.</w:t>
      </w:r>
      <w:r>
        <w:t>svi</w:t>
      </w:r>
      <w:r>
        <w:rPr>
          <w:lang w:val="ru-RU"/>
        </w:rPr>
        <w:t>@</w:t>
      </w:r>
      <w:r>
        <w:t>yandex</w:t>
      </w:r>
      <w:r>
        <w:rPr>
          <w:lang w:val="ru-RU"/>
        </w:rPr>
        <w:t>.</w:t>
      </w:r>
      <w:r>
        <w:t>ru</w:t>
      </w:r>
    </w:p>
    <w:p w14:paraId="60DCE3F1" w14:textId="77777777" w:rsidR="00D80951" w:rsidRPr="00AF53DE" w:rsidRDefault="009F446D" w:rsidP="00AF53DE">
      <w:pPr>
        <w:pStyle w:val="aa"/>
      </w:pPr>
      <w:r>
        <w:br w:type="column"/>
      </w:r>
      <w:r w:rsidRPr="00AF53DE">
        <w:t>М. Д. Поляк</w:t>
      </w:r>
    </w:p>
    <w:p w14:paraId="1521730A" w14:textId="77777777" w:rsidR="00D80951" w:rsidRDefault="00E446E6" w:rsidP="00D80951">
      <w:pPr>
        <w:pStyle w:val="ab"/>
      </w:pPr>
      <w:r>
        <w:t>Санкт-Петербургский государственный университет аэрокосмического приборостроения</w:t>
      </w:r>
    </w:p>
    <w:bookmarkEnd w:id="0"/>
    <w:p w14:paraId="3F46FBFB" w14:textId="77777777" w:rsidR="00D80951" w:rsidRPr="001466B6" w:rsidRDefault="00192340" w:rsidP="00791CA2">
      <w:pPr>
        <w:pStyle w:val="ac"/>
        <w:rPr>
          <w:lang w:val="ru-RU"/>
        </w:rPr>
      </w:pPr>
      <w:proofErr w:type="spellStart"/>
      <w:r>
        <w:t>markpolyak</w:t>
      </w:r>
      <w:proofErr w:type="spellEnd"/>
      <w:r w:rsidRPr="001466B6">
        <w:rPr>
          <w:lang w:val="ru-RU"/>
        </w:rPr>
        <w:t>@</w:t>
      </w:r>
      <w:proofErr w:type="spellStart"/>
      <w:r>
        <w:t>gmail</w:t>
      </w:r>
      <w:proofErr w:type="spellEnd"/>
      <w:r w:rsidRPr="001466B6">
        <w:rPr>
          <w:lang w:val="ru-RU"/>
        </w:rPr>
        <w:t>.</w:t>
      </w:r>
      <w:r>
        <w:t>com</w:t>
      </w:r>
    </w:p>
    <w:p w14:paraId="213DB29D" w14:textId="77777777" w:rsidR="00D80951" w:rsidRPr="00D80951" w:rsidRDefault="00D80951" w:rsidP="00D80951">
      <w:pPr>
        <w:pStyle w:val="ab"/>
        <w:sectPr w:rsidR="00D80951" w:rsidRPr="00D80951" w:rsidSect="00D80951">
          <w:type w:val="continuous"/>
          <w:pgSz w:w="11906" w:h="16838" w:code="9"/>
          <w:pgMar w:top="907" w:right="907" w:bottom="1440" w:left="907" w:header="709" w:footer="709" w:gutter="0"/>
          <w:cols w:num="2" w:space="708"/>
          <w:docGrid w:linePitch="360"/>
        </w:sectPr>
      </w:pPr>
    </w:p>
    <w:p w14:paraId="56F9F020" w14:textId="77777777" w:rsidR="00D80951" w:rsidRPr="0013123C" w:rsidRDefault="00D80951" w:rsidP="009F446D">
      <w:pPr>
        <w:jc w:val="center"/>
      </w:pPr>
    </w:p>
    <w:p w14:paraId="4D7DD337" w14:textId="77777777" w:rsidR="0013123C" w:rsidRDefault="0013123C" w:rsidP="009F446D">
      <w:pPr>
        <w:jc w:val="center"/>
        <w:sectPr w:rsidR="0013123C" w:rsidSect="00D80951">
          <w:type w:val="continuous"/>
          <w:pgSz w:w="11906" w:h="16838" w:code="9"/>
          <w:pgMar w:top="907" w:right="907" w:bottom="1440" w:left="907" w:header="709" w:footer="709" w:gutter="0"/>
          <w:cols w:space="708"/>
          <w:docGrid w:linePitch="360"/>
        </w:sectPr>
      </w:pPr>
    </w:p>
    <w:p w14:paraId="6F1CCBC8" w14:textId="77777777" w:rsidR="0013123C" w:rsidRPr="00C778AC" w:rsidRDefault="0013123C" w:rsidP="00791CA2">
      <w:pPr>
        <w:pStyle w:val="ad"/>
        <w:rPr>
          <w:rFonts w:eastAsia="MS Mincho"/>
        </w:rPr>
      </w:pPr>
      <w:r>
        <w:rPr>
          <w:i/>
        </w:rPr>
        <w:t xml:space="preserve">Аннотация. </w:t>
      </w:r>
      <w:r>
        <w:rPr>
          <w:rFonts w:eastAsia="MS Mincho"/>
        </w:rPr>
        <w:t>В данной работе проведено сравнительное исследование пяти алгоритмов семантического сегментирования (чанкинга) научных статей — PGC, PCC, DFC, SSTC и LBDC — как критического этапа в архитектуре систем Retrieval-Augmented Generation (RAG). С использованием экспериментальной платформы и наборов данных PeerQA и Qasper проведен многофакторный анализ влияния стратегий разбиения на внутренние метрики связности, вычислительную сложность и итоговое качество генерации ответов. Установлено, что иерархический метод PCC обеспечивает наилучшую полноту извлечения знаний (Context Recall до 0.78), в то время как семантические методы SSTC и LBDC позволяют существенно повысить верность ответов (Faithfulness) и снизить операционные затраты за счет оптимизации объема входных токенов. Выявлен критический порог латентности для методов на базе LLM, ограничивающий их применение в системах реального времени. Сформулированы практические рекомендации по выбору стратегии сегментирования в зависимости от приоритетов системы: полноты, достоверности или экономической эффективности.</w:t>
      </w:r>
    </w:p>
    <w:p w14:paraId="3EC29997" w14:textId="77777777" w:rsidR="0013123C" w:rsidRPr="00E446E6" w:rsidRDefault="0013123C" w:rsidP="0013123C">
      <w:pPr>
        <w:pStyle w:val="ae"/>
      </w:pPr>
      <w:r>
        <w:t>Ключевые слова: с</w:t>
      </w:r>
      <w:r>
        <w:rPr>
          <w:rFonts w:eastAsia="MS Mincho"/>
        </w:rPr>
        <w:t>емантическое сегментирование; чанкинг; информационный поиск;</w:t>
      </w:r>
      <w:r>
        <w:t xml:space="preserve"> н</w:t>
      </w:r>
      <w:r>
        <w:rPr>
          <w:rFonts w:eastAsia="MS Mincho"/>
        </w:rPr>
        <w:t>аучные статьи; обработка естественного языка; метрики оценки; генерация с дополненной выборкой</w:t>
      </w:r>
    </w:p>
    <w:p w14:paraId="4A8AF8EA" w14:textId="77777777" w:rsidR="0013123C" w:rsidRDefault="00F01E94" w:rsidP="0013123C">
      <w:pPr>
        <w:pStyle w:val="1"/>
      </w:pPr>
      <w:r>
        <w:t>Введение</w:t>
      </w:r>
    </w:p>
    <w:p w14:paraId="507C18A6" w14:textId="77777777" w:rsidR="00693205" w:rsidRDefault="00693205" w:rsidP="00693205">
      <w:pPr>
        <w:pStyle w:val="a3"/>
      </w:pPr>
      <w:r>
        <w:t>Современные системы автоматизированного анализа научной литературы, построенные на парадигме генерации с дополненной выборкой (Retrieval-Augmented Generation, RAG), демонстрируют высокий потенциал в решении задач информационной поддержки исследовательской деятельности. Фундаментальным этапом в конвейере таких систем является индексирование, в ходе которого исходные полнотекстовые документы преобразуются в семантически целостные фрагменты — чанки (chunks).</w:t>
      </w:r>
    </w:p>
    <w:p w14:paraId="43CA8ADF" w14:textId="77777777" w:rsidR="00693205" w:rsidRDefault="00693205" w:rsidP="00693205">
      <w:pPr>
        <w:pStyle w:val="a3"/>
      </w:pPr>
      <w:r>
        <w:t xml:space="preserve">Качество сегментирования напрямую определяет эффективность всей последующей работы системы [1]: избыточно крупные фрагменты приводят к зашумлению контекста и росту операционных затрат, в то время как чрезмерно мелкие чанки могут привести к потере ключевых логических связей и снижению полноты ответа. Особую сложность представляет обработка научных статей, характеризующихся высокой плотностью терминологии, сложной логической </w:t>
      </w:r>
      <w:r>
        <w:t>структурой и наличием специфических связей между разделами.</w:t>
      </w:r>
    </w:p>
    <w:p w14:paraId="4C3E5C6F" w14:textId="77777777" w:rsidR="00693205" w:rsidRDefault="00693205" w:rsidP="00693205">
      <w:pPr>
        <w:pStyle w:val="a3"/>
      </w:pPr>
      <w:r>
        <w:t>Несмотря на наличие множества подходов к разбиению текста — от простейших фиксированных окон до сложных моделей на базе больших языковых моделей (LLM) — вопрос выбора оптимальной стратегии для работы с научным дискурсом остается открытым. В существующих работах [2, 3] часто игнорируется баланс между вычислительной сложностью алгоритма сегментации и итоговой стоимостью эксплуатации RAG-системы.</w:t>
      </w:r>
    </w:p>
    <w:p w14:paraId="0F6CFCD9" w14:textId="7823B9A1" w:rsidR="009F446D" w:rsidRPr="000836D8" w:rsidRDefault="00693205" w:rsidP="00693205">
      <w:pPr>
        <w:pStyle w:val="a3"/>
      </w:pPr>
      <w:r>
        <w:t>В данной статье представлено систематическое сравнение пяти разноплановых алгоритмов: структурных (PGC, PCC), адаптивных (DFC) и семантически-ориентированных (SSTC, LBDC). Целью работы является выявление закономерностей влияния методов сегментирования на метрики полноты поиска (Context Recall), верности генерации (</w:t>
      </w:r>
      <w:proofErr w:type="spellStart"/>
      <w:r>
        <w:t>Faithfulness</w:t>
      </w:r>
      <w:proofErr w:type="spellEnd"/>
      <w:r>
        <w:t xml:space="preserve">) и </w:t>
      </w:r>
      <w:r w:rsidR="001466B6">
        <w:t xml:space="preserve">на </w:t>
      </w:r>
      <w:r>
        <w:t xml:space="preserve">экономическую эффективность системы. В ходе исследования используется специализированная экспериментальная платформа и верифицированные наборы данных научных вопросов PeerQA [4] и Qasper [5], что позволяет оценить применимость каждого подхода в условиях реальных исследовательских задач. </w:t>
      </w:r>
    </w:p>
    <w:p w14:paraId="632CC13C" w14:textId="77777777" w:rsidR="00F01E94" w:rsidRDefault="00F01E94" w:rsidP="00F01E94">
      <w:pPr>
        <w:pStyle w:val="1"/>
      </w:pPr>
      <w:r>
        <w:t>Формализация задачи</w:t>
      </w:r>
    </w:p>
    <w:p w14:paraId="34B4BCAB" w14:textId="77777777" w:rsidR="001466B6" w:rsidRDefault="007C5708" w:rsidP="007C5708">
      <w:pPr>
        <w:pStyle w:val="a3"/>
      </w:pPr>
      <w:r>
        <w:t xml:space="preserve">Пусть дан документ D, представленный как последовательность предложений s₁, s₂, ..., sₙ. Задача семантического разбиения состоит в нахождении множества индексов границ B ⊂ {1, ..., n−1}, которое делит D на упорядоченный набор чанков C = {c₁, c₂, ..., cₖ}. Оптимальное разбиение B* минимизирует внутрикластерную семантическую дивергенцию и максимизирует межкластерную: </w:t>
      </w:r>
    </w:p>
    <w:p w14:paraId="3E35D55E" w14:textId="30F5EDFD" w:rsidR="001466B6" w:rsidRPr="001466B6" w:rsidRDefault="007C5708" w:rsidP="00182441">
      <w:pPr>
        <w:pStyle w:val="a3"/>
        <w:ind w:firstLine="0"/>
        <w:jc w:val="center"/>
        <w:rPr>
          <w:lang w:val="en-US"/>
        </w:rPr>
      </w:pPr>
      <w:r w:rsidRPr="001466B6">
        <w:rPr>
          <w:lang w:val="en-US"/>
        </w:rPr>
        <w:t>B*</w:t>
      </w:r>
      <w:r w:rsidR="001466B6" w:rsidRPr="001466B6">
        <w:rPr>
          <w:lang w:val="en-US"/>
        </w:rPr>
        <w:t> </w:t>
      </w:r>
      <w:r w:rsidRPr="001466B6">
        <w:rPr>
          <w:lang w:val="en-US"/>
        </w:rPr>
        <w:t>=</w:t>
      </w:r>
      <w:r w:rsidR="001466B6" w:rsidRPr="001466B6">
        <w:rPr>
          <w:lang w:val="en-US"/>
        </w:rPr>
        <w:t> </w:t>
      </w:r>
      <w:r>
        <w:t>α</w:t>
      </w:r>
      <w:r w:rsidRPr="001466B6">
        <w:rPr>
          <w:lang w:val="en-US"/>
        </w:rPr>
        <w:t>·intra(B)</w:t>
      </w:r>
      <w:r w:rsidR="001466B6" w:rsidRPr="001466B6">
        <w:rPr>
          <w:lang w:val="en-US"/>
        </w:rPr>
        <w:t> </w:t>
      </w:r>
      <w:r w:rsidRPr="001466B6">
        <w:rPr>
          <w:lang w:val="en-US"/>
        </w:rPr>
        <w:t>−</w:t>
      </w:r>
      <w:r w:rsidR="001466B6" w:rsidRPr="001466B6">
        <w:rPr>
          <w:lang w:val="en-US"/>
        </w:rPr>
        <w:t> </w:t>
      </w:r>
      <w:r>
        <w:t>β</w:t>
      </w:r>
      <w:r w:rsidRPr="001466B6">
        <w:rPr>
          <w:lang w:val="en-US"/>
        </w:rPr>
        <w:t>·inter(B),</w:t>
      </w:r>
    </w:p>
    <w:p w14:paraId="46FE01AC" w14:textId="6AF223E2" w:rsidR="00F01E94" w:rsidRPr="00F01E94" w:rsidRDefault="007C5708" w:rsidP="001466B6">
      <w:pPr>
        <w:pStyle w:val="a3"/>
        <w:ind w:firstLine="0"/>
      </w:pPr>
      <w:r>
        <w:t>где</w:t>
      </w:r>
      <w:r w:rsidRPr="001466B6">
        <w:rPr>
          <w:lang w:val="en-US"/>
        </w:rPr>
        <w:t xml:space="preserve"> intra(B) = </w:t>
      </w:r>
      <w:r>
        <w:t>Σ</w:t>
      </w:r>
      <w:r w:rsidRPr="001466B6">
        <w:rPr>
          <w:lang w:val="en-US"/>
        </w:rPr>
        <w:t> </w:t>
      </w:r>
      <w:proofErr w:type="spellStart"/>
      <w:r w:rsidRPr="001466B6">
        <w:rPr>
          <w:lang w:val="en-US"/>
        </w:rPr>
        <w:t>avg_cos_</w:t>
      </w:r>
      <w:proofErr w:type="gramStart"/>
      <w:r w:rsidRPr="001466B6">
        <w:rPr>
          <w:lang w:val="en-US"/>
        </w:rPr>
        <w:t>sim</w:t>
      </w:r>
      <w:proofErr w:type="spellEnd"/>
      <w:r w:rsidRPr="001466B6">
        <w:rPr>
          <w:lang w:val="en-US"/>
        </w:rPr>
        <w:t>(</w:t>
      </w:r>
      <w:proofErr w:type="gramEnd"/>
      <w:r w:rsidRPr="001466B6">
        <w:rPr>
          <w:lang w:val="en-US"/>
        </w:rPr>
        <w:t>s</w:t>
      </w:r>
      <w:r>
        <w:t>ᵢ</w:t>
      </w:r>
      <w:r w:rsidRPr="001466B6">
        <w:rPr>
          <w:lang w:val="en-US"/>
        </w:rPr>
        <w:t>, s</w:t>
      </w:r>
      <w:r>
        <w:t>ⱼ</w:t>
      </w:r>
      <w:r w:rsidRPr="001466B6">
        <w:rPr>
          <w:lang w:val="en-US"/>
        </w:rPr>
        <w:t xml:space="preserve">) </w:t>
      </w:r>
      <w:r>
        <w:t>для</w:t>
      </w:r>
      <w:r w:rsidRPr="001466B6">
        <w:rPr>
          <w:lang w:val="en-US"/>
        </w:rPr>
        <w:t xml:space="preserve"> s</w:t>
      </w:r>
      <w:r>
        <w:t>ᵢ</w:t>
      </w:r>
      <w:r w:rsidRPr="001466B6">
        <w:rPr>
          <w:lang w:val="en-US"/>
        </w:rPr>
        <w:t>, s</w:t>
      </w:r>
      <w:r>
        <w:t>ⱼ</w:t>
      </w:r>
      <w:r w:rsidRPr="001466B6">
        <w:rPr>
          <w:lang w:val="en-US"/>
        </w:rPr>
        <w:t xml:space="preserve"> ∈ cₖ, </w:t>
      </w:r>
      <w:r>
        <w:t>а</w:t>
      </w:r>
      <w:r w:rsidRPr="001466B6">
        <w:rPr>
          <w:lang w:val="en-US"/>
        </w:rPr>
        <w:t xml:space="preserve"> inter(B) = </w:t>
      </w:r>
      <w:proofErr w:type="spellStart"/>
      <w:r w:rsidRPr="001466B6">
        <w:rPr>
          <w:lang w:val="en-US"/>
        </w:rPr>
        <w:t>avg_cos_sim</w:t>
      </w:r>
      <w:proofErr w:type="spellEnd"/>
      <w:r w:rsidRPr="001466B6">
        <w:rPr>
          <w:lang w:val="en-US"/>
        </w:rPr>
        <w:t xml:space="preserve">(last(cₖ), first(cₖ₊₁)) </w:t>
      </w:r>
      <w:r>
        <w:t>по</w:t>
      </w:r>
      <w:r w:rsidRPr="001466B6">
        <w:rPr>
          <w:lang w:val="en-US"/>
        </w:rPr>
        <w:t xml:space="preserve"> </w:t>
      </w:r>
      <w:r>
        <w:t>всем</w:t>
      </w:r>
      <w:r w:rsidRPr="001466B6">
        <w:rPr>
          <w:lang w:val="en-US"/>
        </w:rPr>
        <w:t xml:space="preserve"> </w:t>
      </w:r>
      <w:r>
        <w:t>смежным</w:t>
      </w:r>
      <w:r w:rsidRPr="001466B6">
        <w:rPr>
          <w:lang w:val="en-US"/>
        </w:rPr>
        <w:t xml:space="preserve"> </w:t>
      </w:r>
      <w:r>
        <w:t>парам</w:t>
      </w:r>
      <w:r w:rsidRPr="001466B6">
        <w:rPr>
          <w:lang w:val="en-US"/>
        </w:rPr>
        <w:t xml:space="preserve"> </w:t>
      </w:r>
      <w:proofErr w:type="spellStart"/>
      <w:r>
        <w:t>чанков</w:t>
      </w:r>
      <w:proofErr w:type="spellEnd"/>
      <w:r w:rsidRPr="001466B6">
        <w:rPr>
          <w:lang w:val="en-US"/>
        </w:rPr>
        <w:t xml:space="preserve">; </w:t>
      </w:r>
      <w:r>
        <w:t>α</w:t>
      </w:r>
      <w:r w:rsidRPr="001466B6">
        <w:rPr>
          <w:lang w:val="en-US"/>
        </w:rPr>
        <w:t>,</w:t>
      </w:r>
      <w:r w:rsidR="001466B6" w:rsidRPr="001466B6">
        <w:rPr>
          <w:lang w:val="en-US"/>
        </w:rPr>
        <w:t> </w:t>
      </w:r>
      <w:r>
        <w:t>β</w:t>
      </w:r>
      <w:r w:rsidR="001466B6" w:rsidRPr="001466B6">
        <w:rPr>
          <w:lang w:val="en-US"/>
        </w:rPr>
        <w:t xml:space="preserve"> </w:t>
      </w:r>
      <w:r w:rsidRPr="001466B6">
        <w:rPr>
          <w:lang w:val="en-US"/>
        </w:rPr>
        <w:t xml:space="preserve">— </w:t>
      </w:r>
      <w:r>
        <w:t>весовые</w:t>
      </w:r>
      <w:r w:rsidRPr="001466B6">
        <w:rPr>
          <w:lang w:val="en-US"/>
        </w:rPr>
        <w:t xml:space="preserve"> </w:t>
      </w:r>
      <w:r>
        <w:t>коэффициенты</w:t>
      </w:r>
      <w:r w:rsidRPr="001466B6">
        <w:rPr>
          <w:lang w:val="en-US"/>
        </w:rPr>
        <w:t xml:space="preserve"> </w:t>
      </w:r>
      <w:r>
        <w:t>компромисса</w:t>
      </w:r>
      <w:r w:rsidRPr="001466B6">
        <w:rPr>
          <w:lang w:val="en-US"/>
        </w:rPr>
        <w:t xml:space="preserve">. </w:t>
      </w:r>
      <w:r>
        <w:t>Дополнительными ограничениями для научного текста служат: максимальный размер чанка в токенах T_max, минимальный T_min, а также наличие структурных элементов (формулы, таблицы, заголовки разделов), нарушение которых недопустимо при проведении границы.</w:t>
      </w:r>
    </w:p>
    <w:p w14:paraId="19930C63" w14:textId="77777777" w:rsidR="009F446D" w:rsidRDefault="007C5708" w:rsidP="003007BB">
      <w:pPr>
        <w:pStyle w:val="1"/>
      </w:pPr>
      <w:r>
        <w:lastRenderedPageBreak/>
        <w:t>Классификация</w:t>
      </w:r>
    </w:p>
    <w:p w14:paraId="394EF0D5" w14:textId="65B7C585" w:rsidR="00035C15" w:rsidRDefault="00502710" w:rsidP="00143294">
      <w:pPr>
        <w:pStyle w:val="a3"/>
      </w:pPr>
      <w:r>
        <w:t>Существующие подходы к сегментации текста можно разделить на 5 широких категорий [2]: детерминированные, рекурсивные, семантические, адаптивные, а также гибридные. Каждая категория представляет собой концепцию разделения текста на фрагменты.</w:t>
      </w:r>
    </w:p>
    <w:p w14:paraId="2479DE11" w14:textId="77777777" w:rsidR="00035C15" w:rsidRDefault="00035C15" w:rsidP="00035C15">
      <w:pPr>
        <w:pStyle w:val="2"/>
      </w:pPr>
      <w:r>
        <w:t>Детерминированные</w:t>
      </w:r>
    </w:p>
    <w:p w14:paraId="7248FEF9" w14:textId="77777777" w:rsidR="00035C15" w:rsidRDefault="00035C15" w:rsidP="00035C15">
      <w:pPr>
        <w:pStyle w:val="a3"/>
      </w:pPr>
      <w:r>
        <w:t>Данный класс методов основан на заранее заданных правилах, таких как фиксированный размер фрагмента, разбиение по предложениям или абзацам. Их основное преимущество заключается в простоте реализации и предсказуемости поведения. Однако такие методы не учитывают семантические границы текста, что часто приводит к разрыву логически связанных фрагментов.</w:t>
      </w:r>
    </w:p>
    <w:p w14:paraId="756A9DA0" w14:textId="77777777" w:rsidR="00035C15" w:rsidRDefault="00035C15" w:rsidP="00035C15">
      <w:pPr>
        <w:pStyle w:val="2"/>
      </w:pPr>
      <w:r>
        <w:t>Рекурсивные</w:t>
      </w:r>
    </w:p>
    <w:p w14:paraId="162DF70B" w14:textId="77777777" w:rsidR="00035C15" w:rsidRDefault="00035C15" w:rsidP="00035C15">
      <w:pPr>
        <w:pStyle w:val="a3"/>
      </w:pPr>
      <w:r>
        <w:t>В основе этих методов лежит идея разбиения текста на вложенные структуры, отражающие его иерархическую организацию. Алгоритм последовательно делит текст на крупные сегменты, а затем рекурсивно уточняет разбиение на более мелкие части, формируя дерево сегментов. Такие подходы хорошо отражают структурную композицию текста (разделы, подразделы), но требуют выбора критериев разбиения и могут быть чувствительны к шуму.</w:t>
      </w:r>
    </w:p>
    <w:p w14:paraId="7C6B1478" w14:textId="77777777" w:rsidR="00035C15" w:rsidRDefault="00035C15" w:rsidP="00035C15">
      <w:pPr>
        <w:pStyle w:val="2"/>
      </w:pPr>
      <w:r>
        <w:t>Семантические</w:t>
      </w:r>
    </w:p>
    <w:p w14:paraId="32FD37A1" w14:textId="77777777" w:rsidR="00035C15" w:rsidRDefault="00035C15" w:rsidP="00035C15">
      <w:pPr>
        <w:pStyle w:val="a3"/>
      </w:pPr>
      <w:r>
        <w:t>В данных подходах сегментация выполняется на основе семантического сходства между частями текста. Обычно используются векторные представления предложений, а границы определяются в точках резкого изменения темы. Эти методы позволяют выделять когерентные фрагменты, но чувствительны к выбору модели эмбеддингов.</w:t>
      </w:r>
    </w:p>
    <w:p w14:paraId="374BF4E1" w14:textId="77777777" w:rsidR="00035C15" w:rsidRDefault="00035C15" w:rsidP="00035C15">
      <w:pPr>
        <w:pStyle w:val="2"/>
      </w:pPr>
      <w:r>
        <w:t>Адаптивные</w:t>
      </w:r>
    </w:p>
    <w:p w14:paraId="77FE29F6" w14:textId="77777777" w:rsidR="00035C15" w:rsidRDefault="00035C15" w:rsidP="00035C15">
      <w:pPr>
        <w:pStyle w:val="a3"/>
      </w:pPr>
      <w:r>
        <w:t>Адаптивные методы изменяют стратегию сегментации в зависимости от характеристик текста, таких как плотность информации или вариативность тем. Они стремятся находить баланс между длиной сегмента и его информативностью, однако требуют дополнительных критериев и параметров настройки.</w:t>
      </w:r>
    </w:p>
    <w:p w14:paraId="6C9CB47B" w14:textId="77777777" w:rsidR="00035C15" w:rsidRDefault="00035C15" w:rsidP="00035C15">
      <w:pPr>
        <w:pStyle w:val="2"/>
      </w:pPr>
      <w:r>
        <w:t>Гибридные</w:t>
      </w:r>
    </w:p>
    <w:p w14:paraId="52C4C519" w14:textId="77777777" w:rsidR="00035C15" w:rsidRDefault="00035C15" w:rsidP="00035C15">
      <w:pPr>
        <w:pStyle w:val="a3"/>
      </w:pPr>
      <w:r>
        <w:t>Гибридные методы объединяют несколько подходов, например, используют эвристическое разбиение с последующей семантической корректировкой. Это позволяет компенсировать недостатки отдельных методов и добиться более устойчивых результатов, особенно в условиях неоднородных текстов.</w:t>
      </w:r>
    </w:p>
    <w:p w14:paraId="61CA3801" w14:textId="77777777" w:rsidR="00035C15" w:rsidRDefault="00035C15" w:rsidP="00035C15">
      <w:pPr>
        <w:pStyle w:val="a3"/>
      </w:pPr>
      <w:r>
        <w:t>Таким образом, различные категории алгоритмов сегментирования представляют собой компромисс между вычислительной эффективностью и качеством выделения семантически целостных фрагментов.</w:t>
      </w:r>
    </w:p>
    <w:p w14:paraId="25D37C18" w14:textId="77777777" w:rsidR="00DF47A4" w:rsidRDefault="00DF47A4" w:rsidP="00DF47A4">
      <w:pPr>
        <w:pStyle w:val="1"/>
      </w:pPr>
      <w:r>
        <w:t>Специфика предметной области</w:t>
      </w:r>
    </w:p>
    <w:p w14:paraId="3D4C769E" w14:textId="77777777" w:rsidR="00C81E12" w:rsidRDefault="00A16DD2" w:rsidP="00A16DD2">
      <w:pPr>
        <w:pStyle w:val="a3"/>
      </w:pPr>
      <w:r>
        <w:t>Как показал предварительный анализ, применение идей сегментации текста в чистом виде для обработки научных статей не является корректным решением: специфика работы с научным текстом требует не просто механического разделения, а глубокой адаптации к его сверхплотной информационной архитектуре.</w:t>
      </w:r>
    </w:p>
    <w:p w14:paraId="396F5355" w14:textId="77777777" w:rsidR="003C2713" w:rsidRDefault="003C2713" w:rsidP="00A16DD2">
      <w:pPr>
        <w:pStyle w:val="a3"/>
      </w:pPr>
      <w:r>
        <w:t xml:space="preserve">Научная статья — это предельно насыщенный и огромный по размерам блок данных, где концентрация смысла на один абзац текста в разы превышает таковую в публицистике или технической документации. </w:t>
      </w:r>
    </w:p>
    <w:p w14:paraId="7EDCA5BD" w14:textId="77777777" w:rsidR="003C2713" w:rsidRDefault="006A420D" w:rsidP="00A16DD2">
      <w:pPr>
        <w:pStyle w:val="a3"/>
      </w:pPr>
      <w:r>
        <w:t>Поэтому мы внедряем жесткое ограничение по токенам на чанк и выверенный overlap для каждого алгоритма разбиения. Это позволяет искусственно поддерживать контекстную связность на границах фрагментов, не допуская потери ключевых смысловых цепочек, а также дает возможность корректного сравнения чанкеров.</w:t>
      </w:r>
    </w:p>
    <w:p w14:paraId="71CF36E6" w14:textId="77777777" w:rsidR="006A420D" w:rsidRDefault="006A420D" w:rsidP="00A16DD2">
      <w:pPr>
        <w:pStyle w:val="a3"/>
      </w:pPr>
      <w:r>
        <w:t>Такой минимальный подход позволяет адаптировать теоретические идеи сегментации для работы с аномально сложным контентом в условиях ограниченных вычислительных ресурсов. В конечном итоге это максимально приближает нас к реалистичным условиям эксплуатации RAG-систем, где точность извлечения факта из плотного научного массива является приоритетом.</w:t>
      </w:r>
    </w:p>
    <w:p w14:paraId="3579FD55" w14:textId="77777777" w:rsidR="00DF47A4" w:rsidRDefault="00DF47A4" w:rsidP="00DF47A4">
      <w:pPr>
        <w:pStyle w:val="1"/>
      </w:pPr>
      <w:r>
        <w:t>Исследуемые алгоритмы</w:t>
      </w:r>
    </w:p>
    <w:p w14:paraId="23F86F63" w14:textId="77777777" w:rsidR="00A07EF4" w:rsidRDefault="00A07EF4" w:rsidP="007C5708">
      <w:pPr>
        <w:pStyle w:val="a3"/>
      </w:pPr>
      <w:r>
        <w:t>В рамках адаптации ключевых идей сегментирования текста в связке с ограничением по токенам и overlap были реализованы гибридные чанкеры с максимальным сохранением ключевой идеи метода:</w:t>
      </w:r>
    </w:p>
    <w:p w14:paraId="0CD5E3B6" w14:textId="77777777" w:rsidR="00B672B5" w:rsidRPr="00B672B5" w:rsidRDefault="00B672B5" w:rsidP="00B672B5">
      <w:pPr>
        <w:pStyle w:val="2"/>
        <w:rPr>
          <w:lang w:val="en-US"/>
        </w:rPr>
      </w:pPr>
      <w:r>
        <w:rPr>
          <w:lang w:val="en-US"/>
        </w:rPr>
        <w:t>Paragraph Group Chunking (PGC) – A + B + D</w:t>
      </w:r>
    </w:p>
    <w:p w14:paraId="048D802F" w14:textId="77777777" w:rsidR="00B672B5" w:rsidRDefault="00B359A3" w:rsidP="007C5708">
      <w:pPr>
        <w:pStyle w:val="a3"/>
      </w:pPr>
      <w:r>
        <w:t xml:space="preserve">Алгоритм пытается разбить текст по самым крупным разделителям, и если полученная часть вместе с overlap (40 токенов) от предыдущего куска превышает лимит (450 токенов), он рекурсивно спускается к более мелким разделителям — вплоть до отдельных слов или жесткой нарезки по токенам. </w:t>
      </w:r>
    </w:p>
    <w:p w14:paraId="437B2DFE" w14:textId="77777777" w:rsidR="004D7B08" w:rsidRPr="004D7B08" w:rsidRDefault="004D7B08" w:rsidP="004D7B08">
      <w:pPr>
        <w:pStyle w:val="2"/>
        <w:rPr>
          <w:lang w:val="en-US"/>
        </w:rPr>
      </w:pPr>
      <w:r>
        <w:rPr>
          <w:lang w:val="en-US"/>
        </w:rPr>
        <w:t>Parent–Child Chunking (PCC) – B + A</w:t>
      </w:r>
    </w:p>
    <w:p w14:paraId="67A03579" w14:textId="77777777" w:rsidR="00B359A3" w:rsidRDefault="004D7B08" w:rsidP="007C5708">
      <w:pPr>
        <w:pStyle w:val="a3"/>
      </w:pPr>
      <w:r>
        <w:t>Этот чанкер реализует стратегию динамического контекстного окна для систем RAG: он нарезает текст на мелкие «детские» фрагменты для точного векторного поиска, но для каждого из них формирует расширенный «родительский» контекст. Процесс начинается с дробления документа на небольшие части заданного размера (150 токенов) с overlap (40 токенов), после чего алгоритм находит положение каждого такого куска в исходном тексте и симметрично расширяет его границы до более крупного окна (400 токенов). В итоге в поисковый индекс попадает краткий фрагмент, а в его метаданные записывается окружающий текст, что позволяет нейросети видеть полную смысловую картину.</w:t>
      </w:r>
    </w:p>
    <w:p w14:paraId="083058BF" w14:textId="77777777" w:rsidR="004D7B08" w:rsidRPr="004D7B08" w:rsidRDefault="004D7B08" w:rsidP="004D7B08">
      <w:pPr>
        <w:pStyle w:val="2"/>
        <w:rPr>
          <w:lang w:val="en-US"/>
        </w:rPr>
      </w:pPr>
      <w:r>
        <w:rPr>
          <w:lang w:val="en-US"/>
        </w:rPr>
        <w:t>Semantic Similarity Threshold Chunking (SSTC) – C + D</w:t>
      </w:r>
    </w:p>
    <w:p w14:paraId="41C95F8B" w14:textId="77777777" w:rsidR="004D7B08" w:rsidRDefault="00B7273D" w:rsidP="007C5708">
      <w:pPr>
        <w:pStyle w:val="a3"/>
      </w:pPr>
      <w:r>
        <w:t xml:space="preserve">Чанкер разбивает текст, основываясь на изменении смысла между предложениями. Сначала он делит документ на отдельные предложения и вычисляет для них векторные представления (эмбеддинги), затем сравнивает группы предложений (4 предложения) слева и справа от каждой границы. Если косинусное сходство между соседними окнами падает ниже адаптивного порога (процентиль 60), это сигнализирует о смене темы, и чанкер создает разрыв. Дополнительно алгоритм соблюдает жесткие ограничения по минимальному (2 предложения) и максимальному (20 предложений) количеству предложений, чтобы чанки не получались слишком мелкими или огромными, и поддерживает </w:t>
      </w:r>
      <w:r>
        <w:lastRenderedPageBreak/>
        <w:t>overlap (2 предложения) для сохранения связности между блоками.</w:t>
      </w:r>
    </w:p>
    <w:p w14:paraId="65632E43" w14:textId="77777777" w:rsidR="00B7273D" w:rsidRPr="00B7273D" w:rsidRDefault="00B7273D" w:rsidP="00B7273D">
      <w:pPr>
        <w:pStyle w:val="2"/>
        <w:rPr>
          <w:lang w:val="en-US"/>
        </w:rPr>
      </w:pPr>
      <w:r>
        <w:rPr>
          <w:lang w:val="en-US"/>
        </w:rPr>
        <w:t>Dynamic Token Size Chunking (DFC) – D + A</w:t>
      </w:r>
    </w:p>
    <w:p w14:paraId="28F2A738" w14:textId="77777777" w:rsidR="00B672B5" w:rsidRDefault="00B7273D" w:rsidP="007C5708">
      <w:pPr>
        <w:pStyle w:val="a3"/>
      </w:pPr>
      <w:r>
        <w:t>Этот метод реализует стратегию адаптивной токенизации, которая динамически подстраивает размер каждого фрагмента под сложность текста, предотвращая переполнение контекстного окна. Алгоритм сначала разбивает текст на предложения с помощью регулярных выражений, затем токенизирует их и вычисляет «лексическую плотность» (соотношение уникальных токенов к общему количеству). На основе этой плотности он пересчитывает целевой размер чанка (200 токенов): если текст перенасыщен уникальными словами, чанкер уменьшает объем фрагмента (минимальный размер 100 токенов), чтобы не перегружать модель, а если текст простой — увеличивает его (максимальный размер 400 токенов). Весь процесс сопровождается строгим контролем токенов и формированием overlap (40 токенов).</w:t>
      </w:r>
    </w:p>
    <w:p w14:paraId="0005D1E2" w14:textId="77777777" w:rsidR="005E0FF1" w:rsidRPr="005E0FF1" w:rsidRDefault="005E0FF1" w:rsidP="005E0FF1">
      <w:pPr>
        <w:pStyle w:val="2"/>
        <w:rPr>
          <w:lang w:val="en-US"/>
        </w:rPr>
      </w:pPr>
      <w:r>
        <w:rPr>
          <w:lang w:val="en-US"/>
        </w:rPr>
        <w:t>LLM Boundary Detection (LBDC) – C + D + E</w:t>
      </w:r>
    </w:p>
    <w:p w14:paraId="7A5189F7" w14:textId="77777777" w:rsidR="005E0FF1" w:rsidRDefault="005E0FF1" w:rsidP="007C5708">
      <w:pPr>
        <w:pStyle w:val="a3"/>
      </w:pPr>
      <w:r>
        <w:t>Этот чанкер представляет собой двухэтапную систему семантического анализа. На первом этапе текст разбивается на предложения, и алгоритм вычисляет косинусное сходство между их эмбеддингами; если сходство падает ниже порога (0.75) или встречается заголовок, граница помечается как подозрительная. На втором, критическом этапе, все сомнительные границы отправляются в LLM: модель анализирует контекст трех предыдущих предложений и решает, действительно ли здесь начинается новая логическая тема. В завершение чанкер собирает текст в итоговые блоки, добавляя фиксированный overlap (2 предложения).</w:t>
      </w:r>
    </w:p>
    <w:p w14:paraId="2526B1C9" w14:textId="77777777" w:rsidR="005E0FF1" w:rsidRDefault="005E0FF1" w:rsidP="007C5708">
      <w:pPr>
        <w:pStyle w:val="a3"/>
      </w:pPr>
      <w:r>
        <w:t xml:space="preserve">Параметры каждого алгоритма подбирались эмпирически с учётом 3 факторов: (1) ограничений целевых моделей (эмбеддер и LLM имеют ограничение на контекстное окно в 4096 токенов); (2) природы научного текста (длинные предложения, формулы, ссылки, заголовки); (3) компромисса между гранулярностью и связностью. </w:t>
      </w:r>
    </w:p>
    <w:p w14:paraId="587F203E" w14:textId="77777777" w:rsidR="00AA34DD" w:rsidRDefault="00AA34DD" w:rsidP="00AA34DD">
      <w:pPr>
        <w:pStyle w:val="1"/>
      </w:pPr>
      <w:r>
        <w:rPr>
          <w:lang w:val="en-US"/>
        </w:rPr>
        <w:t>RAG-</w:t>
      </w:r>
      <w:r>
        <w:t>система и модели</w:t>
      </w:r>
    </w:p>
    <w:p w14:paraId="2004DB84" w14:textId="77777777" w:rsidR="000836D8" w:rsidRDefault="000836D8" w:rsidP="00AA34DD">
      <w:pPr>
        <w:pStyle w:val="a3"/>
      </w:pPr>
      <w:r>
        <w:t xml:space="preserve">Каждый алгоритм был инсталлирован в </w:t>
      </w:r>
      <w:r>
        <w:rPr>
          <w:lang w:val="en-US"/>
        </w:rPr>
        <w:t>RAG</w:t>
      </w:r>
      <w:r>
        <w:t xml:space="preserve">-пайплайн [6]: </w:t>
      </w:r>
      <w:r>
        <w:rPr>
          <w:lang w:val="en-US"/>
        </w:rPr>
        <w:t>Docling</w:t>
      </w:r>
      <w:r>
        <w:t xml:space="preserve"> для парсинга текста научных статей в </w:t>
      </w:r>
      <w:r>
        <w:rPr>
          <w:lang w:val="en-US"/>
        </w:rPr>
        <w:t>markdown</w:t>
      </w:r>
      <w:r>
        <w:t xml:space="preserve"> формате; векторная база данных </w:t>
      </w:r>
      <w:r>
        <w:rPr>
          <w:lang w:val="en-US"/>
        </w:rPr>
        <w:t>FAISS</w:t>
      </w:r>
      <w:r>
        <w:t xml:space="preserve">, выступающая в роли ретривера; эмбеддер модель Qwen3-Embedding-0.6B для создания вектора смыслового представления фрагмента текста; </w:t>
      </w:r>
      <w:r>
        <w:rPr>
          <w:lang w:val="en-US"/>
        </w:rPr>
        <w:t>LLM</w:t>
      </w:r>
      <w:r>
        <w:t xml:space="preserve"> Qwen2.5-7B-Instruct-GPTQ-Int4 с 4 битным квантованием на </w:t>
      </w:r>
      <w:r>
        <w:rPr>
          <w:lang w:val="en-US"/>
        </w:rPr>
        <w:t>vllm</w:t>
      </w:r>
      <w:r>
        <w:t xml:space="preserve"> движке, использующаяся в качестве генератора ответов, а также ее токенизатор для преобразования входной последовательности символов в токены. </w:t>
      </w:r>
    </w:p>
    <w:p w14:paraId="75662D7E" w14:textId="77777777" w:rsidR="00AA34DD" w:rsidRDefault="000836D8" w:rsidP="00AA34DD">
      <w:pPr>
        <w:pStyle w:val="a3"/>
      </w:pPr>
      <w:r>
        <w:t xml:space="preserve">Для </w:t>
      </w:r>
      <w:r>
        <w:rPr>
          <w:lang w:val="en-US"/>
        </w:rPr>
        <w:t>RAG</w:t>
      </w:r>
      <w:r>
        <w:t xml:space="preserve">-метрик были применены </w:t>
      </w:r>
      <w:r>
        <w:rPr>
          <w:lang w:val="en-US"/>
        </w:rPr>
        <w:t>LLM</w:t>
      </w:r>
      <w:r>
        <w:t xml:space="preserve"> Meta-Llama-3.1-8B-Instruct-GPTQ-INT4 с 4 битным квантованием на движке </w:t>
      </w:r>
      <w:r>
        <w:rPr>
          <w:lang w:val="en-US"/>
        </w:rPr>
        <w:t>vllm</w:t>
      </w:r>
      <w:r>
        <w:t xml:space="preserve"> с bge-m3 эмбеддером.  </w:t>
      </w:r>
    </w:p>
    <w:p w14:paraId="6BEC331B" w14:textId="77777777" w:rsidR="000836D8" w:rsidRPr="002C4AD6" w:rsidRDefault="002C4AD6" w:rsidP="00AA34DD">
      <w:pPr>
        <w:pStyle w:val="a3"/>
      </w:pPr>
      <w:r>
        <w:rPr>
          <w:lang w:val="en-US"/>
        </w:rPr>
        <w:t>RAG</w:t>
      </w:r>
      <w:r>
        <w:t xml:space="preserve">-система запускалась на двух </w:t>
      </w:r>
      <w:r>
        <w:rPr>
          <w:lang w:val="en-US"/>
        </w:rPr>
        <w:t>gpu</w:t>
      </w:r>
      <w:r>
        <w:t xml:space="preserve"> с ограничением </w:t>
      </w:r>
      <w:r>
        <w:rPr>
          <w:lang w:val="en-US"/>
        </w:rPr>
        <w:t>vRAM</w:t>
      </w:r>
      <w:r>
        <w:t xml:space="preserve"> равным 15 гб на одну видеокарту.</w:t>
      </w:r>
    </w:p>
    <w:p w14:paraId="5F718812" w14:textId="77777777" w:rsidR="00AA34DD" w:rsidRDefault="00AA34DD" w:rsidP="00AA34DD">
      <w:pPr>
        <w:pStyle w:val="1"/>
      </w:pPr>
      <w:r>
        <w:t>Данные и метрики</w:t>
      </w:r>
    </w:p>
    <w:p w14:paraId="217DFEB8" w14:textId="56216B83" w:rsidR="00AA34DD" w:rsidRDefault="00E735BC" w:rsidP="00AA34DD">
      <w:pPr>
        <w:pStyle w:val="a3"/>
      </w:pPr>
      <w:r>
        <w:t xml:space="preserve">Корпус данных для оценки качества работы чанкеров представляет собой набор 200 статей из arXiv, отобранных по категориям: </w:t>
      </w:r>
      <w:proofErr w:type="spellStart"/>
      <w:r>
        <w:t>physics.soc-ph</w:t>
      </w:r>
      <w:proofErr w:type="spellEnd"/>
      <w:r>
        <w:t xml:space="preserve"> (40), cs.CL (40), math.CO (40), stat.ML (34), q-bio.QM (6). Общее количество токенов – около 2 млн.</w:t>
      </w:r>
    </w:p>
    <w:p w14:paraId="79A1AD0F" w14:textId="77777777" w:rsidR="002C4AD6" w:rsidRDefault="00E735BC" w:rsidP="00AA34DD">
      <w:pPr>
        <w:pStyle w:val="a3"/>
      </w:pPr>
      <w:r>
        <w:t xml:space="preserve">Датасеты для </w:t>
      </w:r>
      <w:r>
        <w:rPr>
          <w:lang w:val="en-US"/>
        </w:rPr>
        <w:t>RAG</w:t>
      </w:r>
      <w:r>
        <w:t xml:space="preserve">-оценки представляют собой подвыборку </w:t>
      </w:r>
      <w:r>
        <w:rPr>
          <w:lang w:val="en-US"/>
        </w:rPr>
        <w:t>QA</w:t>
      </w:r>
      <w:r>
        <w:t xml:space="preserve">-датасетов </w:t>
      </w:r>
      <w:r>
        <w:rPr>
          <w:lang w:val="en-US"/>
        </w:rPr>
        <w:t>Qasper</w:t>
      </w:r>
      <w:r>
        <w:t xml:space="preserve"> (925) [5] и </w:t>
      </w:r>
      <w:r>
        <w:rPr>
          <w:lang w:val="en-US"/>
        </w:rPr>
        <w:t>PeerQA</w:t>
      </w:r>
      <w:r>
        <w:t xml:space="preserve"> (87) [4] с эталонными ответами. Отбор данных происходил по наличию готового ответа на вопрос и фрагментов текста исходной статьи, в которых содержится ответ.</w:t>
      </w:r>
    </w:p>
    <w:p w14:paraId="4A791EF2" w14:textId="77777777" w:rsidR="002C4AD6" w:rsidRPr="002C4AD6" w:rsidRDefault="002C4AD6" w:rsidP="00AA34DD">
      <w:pPr>
        <w:pStyle w:val="a3"/>
      </w:pPr>
      <w:r>
        <w:t xml:space="preserve">Используемые в статье метрики можно разделить на три группы: внутренние, внешние и </w:t>
      </w:r>
      <w:r>
        <w:rPr>
          <w:lang w:val="en-US"/>
        </w:rPr>
        <w:t>RAG</w:t>
      </w:r>
      <w:r>
        <w:t>-метрики.</w:t>
      </w:r>
    </w:p>
    <w:p w14:paraId="23A5058E" w14:textId="77777777" w:rsidR="002C4AD6" w:rsidRDefault="002C4AD6" w:rsidP="00AA34DD">
      <w:pPr>
        <w:pStyle w:val="a3"/>
      </w:pPr>
      <w:r>
        <w:t>Внутренние – оценивают качество разбиения без привязки к задаче:</w:t>
      </w:r>
    </w:p>
    <w:p w14:paraId="0CD2D1AF" w14:textId="77777777" w:rsidR="002C4AD6" w:rsidRDefault="002C4AD6" w:rsidP="002C4AD6">
      <w:pPr>
        <w:pStyle w:val="-"/>
      </w:pPr>
      <w:r>
        <w:t>средняя косинусная близость между соседними предложениями внутри чанка (avg_sent_sim);</w:t>
      </w:r>
    </w:p>
    <w:p w14:paraId="0EC2E9CA" w14:textId="77777777" w:rsidR="002C4AD6" w:rsidRDefault="002C4AD6" w:rsidP="002C4AD6">
      <w:pPr>
        <w:pStyle w:val="-"/>
      </w:pPr>
      <w:r>
        <w:t>средняя длина чанка в токенах (avg_chunk_len_tokens);</w:t>
      </w:r>
    </w:p>
    <w:p w14:paraId="668F9B3C" w14:textId="77777777" w:rsidR="002C4AD6" w:rsidRDefault="002C4AD6" w:rsidP="002C4AD6">
      <w:pPr>
        <w:pStyle w:val="-"/>
      </w:pPr>
      <w:r>
        <w:t>связность между чанками (косинусная близость граничных предложений) – connectivity;</w:t>
      </w:r>
    </w:p>
    <w:p w14:paraId="2E43371F" w14:textId="77777777" w:rsidR="002C4AD6" w:rsidRDefault="002C4AD6" w:rsidP="002C4AD6">
      <w:pPr>
        <w:pStyle w:val="-"/>
      </w:pPr>
      <w:r>
        <w:t>среднее число чанков на документ (chunks_per_doc).</w:t>
      </w:r>
    </w:p>
    <w:p w14:paraId="63A6706F" w14:textId="77777777" w:rsidR="002C4AD6" w:rsidRDefault="002C4AD6" w:rsidP="002C4AD6">
      <w:pPr>
        <w:pStyle w:val="a3"/>
      </w:pPr>
      <w:r>
        <w:t>Внешние – производительность:</w:t>
      </w:r>
    </w:p>
    <w:p w14:paraId="033439CE" w14:textId="77777777" w:rsidR="002C4AD6" w:rsidRDefault="002C4AD6" w:rsidP="002C4AD6">
      <w:pPr>
        <w:pStyle w:val="-"/>
      </w:pPr>
      <w:r>
        <w:t>среднее, 95-й перцентиль, минимум и максимум времени обработки одного документа.</w:t>
      </w:r>
    </w:p>
    <w:p w14:paraId="059A4165" w14:textId="77777777" w:rsidR="002C4AD6" w:rsidRDefault="002C4AD6" w:rsidP="002C4AD6">
      <w:pPr>
        <w:pStyle w:val="a3"/>
      </w:pPr>
      <w:r>
        <w:rPr>
          <w:lang w:val="en-US"/>
        </w:rPr>
        <w:t>RAG</w:t>
      </w:r>
      <w:r>
        <w:t xml:space="preserve">-метрики – оценка влияния разбиения на </w:t>
      </w:r>
      <w:r>
        <w:rPr>
          <w:lang w:val="en-US"/>
        </w:rPr>
        <w:t>QA</w:t>
      </w:r>
      <w:r>
        <w:t>-систему:</w:t>
      </w:r>
    </w:p>
    <w:p w14:paraId="09CB83F5" w14:textId="77777777" w:rsidR="002C4AD6" w:rsidRDefault="002C4AD6" w:rsidP="002C4AD6">
      <w:pPr>
        <w:pStyle w:val="-"/>
      </w:pPr>
      <w:r>
        <w:t>context relevance (релевантность извлечённых чанков вопросу);</w:t>
      </w:r>
    </w:p>
    <w:p w14:paraId="5F920452" w14:textId="77777777" w:rsidR="002C4AD6" w:rsidRDefault="002C4AD6" w:rsidP="002C4AD6">
      <w:pPr>
        <w:pStyle w:val="-"/>
      </w:pPr>
      <w:r>
        <w:t>faithfulness (соответствие ответа контексту);</w:t>
      </w:r>
    </w:p>
    <w:p w14:paraId="7FBCAA73" w14:textId="77777777" w:rsidR="002C4AD6" w:rsidRDefault="002C4AD6" w:rsidP="002C4AD6">
      <w:pPr>
        <w:pStyle w:val="-"/>
      </w:pPr>
      <w:r>
        <w:t>context recall (полнота извлечения);</w:t>
      </w:r>
    </w:p>
    <w:p w14:paraId="03E404A7" w14:textId="77777777" w:rsidR="002C4AD6" w:rsidRDefault="002C4AD6" w:rsidP="002C4AD6">
      <w:pPr>
        <w:pStyle w:val="-"/>
      </w:pPr>
      <w:r>
        <w:t>число входных/выходных токенов, нормализованная стоимость инференса (рассчитана по тарифу API GPT-4o-mini как эталонная единица для сопоставления токенной нагрузки между методами);</w:t>
      </w:r>
    </w:p>
    <w:p w14:paraId="5D932C58" w14:textId="77777777" w:rsidR="002C4AD6" w:rsidRDefault="002C4AD6" w:rsidP="002C4AD6">
      <w:pPr>
        <w:pStyle w:val="-"/>
      </w:pPr>
      <w:r>
        <w:t>общая латентность (retrieval + generation).</w:t>
      </w:r>
    </w:p>
    <w:p w14:paraId="72191637" w14:textId="77777777" w:rsidR="002C4AD6" w:rsidRPr="00CD26B6" w:rsidRDefault="00CD26B6" w:rsidP="002C4AD6">
      <w:pPr>
        <w:pStyle w:val="a3"/>
      </w:pPr>
      <w:r>
        <w:t xml:space="preserve">Расчёт </w:t>
      </w:r>
      <w:r>
        <w:rPr>
          <w:lang w:val="en-US"/>
        </w:rPr>
        <w:t>RAG</w:t>
      </w:r>
      <w:r>
        <w:t xml:space="preserve">-метрик производился с помощью фреймворка </w:t>
      </w:r>
      <w:r>
        <w:rPr>
          <w:lang w:val="en-US"/>
        </w:rPr>
        <w:t>Ragas</w:t>
      </w:r>
      <w:r>
        <w:t>.</w:t>
      </w:r>
    </w:p>
    <w:p w14:paraId="47762B8C" w14:textId="77777777" w:rsidR="00AA34DD" w:rsidRDefault="00AA34DD" w:rsidP="00AA34DD">
      <w:pPr>
        <w:pStyle w:val="1"/>
      </w:pPr>
      <w:r>
        <w:t>Результаты</w:t>
      </w:r>
    </w:p>
    <w:p w14:paraId="1B718589" w14:textId="62D0DC94" w:rsidR="00AA34DD" w:rsidRDefault="00311EE0" w:rsidP="00AA34DD">
      <w:pPr>
        <w:pStyle w:val="a3"/>
      </w:pPr>
      <w:r>
        <w:t>Табл</w:t>
      </w:r>
      <w:r w:rsidR="00182441">
        <w:t>.</w:t>
      </w:r>
      <w:r>
        <w:t xml:space="preserve"> 1 описывает технические характеристики самих фрагментов текста (чанков) и скорость работы алгоритмов.</w:t>
      </w:r>
    </w:p>
    <w:p w14:paraId="6D1C8CEB" w14:textId="321C7F53" w:rsidR="00311EE0" w:rsidRPr="00311EE0" w:rsidRDefault="00311EE0" w:rsidP="00AA34DD">
      <w:pPr>
        <w:pStyle w:val="a3"/>
      </w:pPr>
      <w:r>
        <w:t xml:space="preserve">В </w:t>
      </w:r>
      <w:r w:rsidR="00182441">
        <w:t>т</w:t>
      </w:r>
      <w:r>
        <w:t>абл</w:t>
      </w:r>
      <w:r w:rsidR="00182441">
        <w:t>.</w:t>
      </w:r>
      <w:r>
        <w:t xml:space="preserve"> 2 приведены результаты работы всей вопросно-ответной системы, где оценивается, как выбранный способ разбиения текста влияет на итоговый ответ нейросети. Метрики faithfulness, context recall и context relevance представлены как среднее значение метрики.</w:t>
      </w:r>
    </w:p>
    <w:p w14:paraId="7B56FD64" w14:textId="77777777" w:rsidR="002144BD" w:rsidRDefault="002144BD" w:rsidP="00AA34DD">
      <w:pPr>
        <w:pStyle w:val="a3"/>
        <w:sectPr w:rsidR="002144BD" w:rsidSect="004B14C2">
          <w:type w:val="continuous"/>
          <w:pgSz w:w="11906" w:h="16838" w:code="9"/>
          <w:pgMar w:top="907" w:right="907" w:bottom="1440" w:left="907" w:header="709" w:footer="709" w:gutter="0"/>
          <w:cols w:num="2" w:space="340"/>
          <w:docGrid w:linePitch="360"/>
        </w:sectPr>
      </w:pPr>
    </w:p>
    <w:p w14:paraId="5343E66E" w14:textId="0A4D57CA" w:rsidR="002144BD" w:rsidRDefault="00182441" w:rsidP="007D7E9E">
      <w:pPr>
        <w:pStyle w:val="a1"/>
      </w:pPr>
      <w:r>
        <w:br w:type="column"/>
      </w:r>
      <w:r w:rsidR="006C1A1E">
        <w:lastRenderedPageBreak/>
        <w:t>Внутренние метрики и производительность</w:t>
      </w:r>
    </w:p>
    <w:tbl>
      <w:tblPr>
        <w:tblStyle w:val="af0"/>
        <w:tblW w:w="0" w:type="auto"/>
        <w:tblLook w:val="04A0" w:firstRow="1" w:lastRow="0" w:firstColumn="1" w:lastColumn="0" w:noHBand="0" w:noVBand="1"/>
      </w:tblPr>
      <w:tblGrid>
        <w:gridCol w:w="882"/>
        <w:gridCol w:w="881"/>
        <w:gridCol w:w="885"/>
        <w:gridCol w:w="1043"/>
        <w:gridCol w:w="888"/>
        <w:gridCol w:w="892"/>
        <w:gridCol w:w="892"/>
        <w:gridCol w:w="892"/>
        <w:gridCol w:w="892"/>
        <w:gridCol w:w="892"/>
        <w:gridCol w:w="1043"/>
      </w:tblGrid>
      <w:tr w:rsidR="007D7E9E" w14:paraId="0B03D210" w14:textId="77777777" w:rsidTr="007D7E9E">
        <w:tc>
          <w:tcPr>
            <w:tcW w:w="916" w:type="dxa"/>
          </w:tcPr>
          <w:p w14:paraId="6EEBE299" w14:textId="77777777" w:rsidR="007D7E9E" w:rsidRDefault="007D7E9E" w:rsidP="007D7E9E">
            <w:pPr>
              <w:pStyle w:val="af1"/>
            </w:pPr>
            <w:r>
              <w:t>Метод</w:t>
            </w:r>
          </w:p>
        </w:tc>
        <w:tc>
          <w:tcPr>
            <w:tcW w:w="916" w:type="dxa"/>
          </w:tcPr>
          <w:p w14:paraId="6A610336" w14:textId="77777777" w:rsidR="007D7E9E" w:rsidRDefault="007D7E9E" w:rsidP="007D7E9E">
            <w:pPr>
              <w:pStyle w:val="af1"/>
            </w:pPr>
            <w:r>
              <w:t>Avg Sent Sim</w:t>
            </w:r>
          </w:p>
        </w:tc>
        <w:tc>
          <w:tcPr>
            <w:tcW w:w="916" w:type="dxa"/>
          </w:tcPr>
          <w:p w14:paraId="26C52395" w14:textId="77777777" w:rsidR="007D7E9E" w:rsidRDefault="007D7E9E" w:rsidP="007D7E9E">
            <w:pPr>
              <w:pStyle w:val="af1"/>
            </w:pPr>
            <w:r>
              <w:t>Avg Chunk Len Tokens</w:t>
            </w:r>
          </w:p>
        </w:tc>
        <w:tc>
          <w:tcPr>
            <w:tcW w:w="916" w:type="dxa"/>
          </w:tcPr>
          <w:p w14:paraId="73F2D35B" w14:textId="77777777" w:rsidR="007D7E9E" w:rsidRDefault="007D7E9E" w:rsidP="007D7E9E">
            <w:pPr>
              <w:pStyle w:val="af1"/>
            </w:pPr>
            <w:r>
              <w:t>Connectivity</w:t>
            </w:r>
          </w:p>
        </w:tc>
        <w:tc>
          <w:tcPr>
            <w:tcW w:w="916" w:type="dxa"/>
          </w:tcPr>
          <w:p w14:paraId="45A34E28" w14:textId="77777777" w:rsidR="007D7E9E" w:rsidRDefault="007D7E9E" w:rsidP="007D7E9E">
            <w:pPr>
              <w:pStyle w:val="af1"/>
            </w:pPr>
            <w:r>
              <w:t>Chunks Per Doc</w:t>
            </w:r>
          </w:p>
        </w:tc>
        <w:tc>
          <w:tcPr>
            <w:tcW w:w="917" w:type="dxa"/>
          </w:tcPr>
          <w:p w14:paraId="24FA375D" w14:textId="77777777" w:rsidR="007D7E9E" w:rsidRDefault="007D7E9E" w:rsidP="007D7E9E">
            <w:pPr>
              <w:pStyle w:val="af1"/>
            </w:pPr>
            <w:r>
              <w:t>Latency Mean</w:t>
            </w:r>
          </w:p>
        </w:tc>
        <w:tc>
          <w:tcPr>
            <w:tcW w:w="917" w:type="dxa"/>
          </w:tcPr>
          <w:p w14:paraId="2E2AB4AA" w14:textId="77777777" w:rsidR="007D7E9E" w:rsidRDefault="007D7E9E" w:rsidP="007D7E9E">
            <w:pPr>
              <w:pStyle w:val="af1"/>
            </w:pPr>
            <w:r>
              <w:t>Latency P95</w:t>
            </w:r>
          </w:p>
        </w:tc>
        <w:tc>
          <w:tcPr>
            <w:tcW w:w="917" w:type="dxa"/>
          </w:tcPr>
          <w:p w14:paraId="3761BB58" w14:textId="77777777" w:rsidR="007D7E9E" w:rsidRDefault="007D7E9E" w:rsidP="007D7E9E">
            <w:pPr>
              <w:pStyle w:val="af1"/>
            </w:pPr>
            <w:r>
              <w:t>Latency Min</w:t>
            </w:r>
          </w:p>
        </w:tc>
        <w:tc>
          <w:tcPr>
            <w:tcW w:w="917" w:type="dxa"/>
          </w:tcPr>
          <w:p w14:paraId="3B5CF3CA" w14:textId="77777777" w:rsidR="007D7E9E" w:rsidRDefault="007D7E9E" w:rsidP="007D7E9E">
            <w:pPr>
              <w:pStyle w:val="af1"/>
            </w:pPr>
            <w:r>
              <w:t>Latency Max</w:t>
            </w:r>
          </w:p>
        </w:tc>
        <w:tc>
          <w:tcPr>
            <w:tcW w:w="917" w:type="dxa"/>
          </w:tcPr>
          <w:p w14:paraId="78015788" w14:textId="77777777" w:rsidR="007D7E9E" w:rsidRDefault="007D7E9E" w:rsidP="007D7E9E">
            <w:pPr>
              <w:pStyle w:val="af1"/>
            </w:pPr>
            <w:r>
              <w:t>Norm Latency 1K Tokens</w:t>
            </w:r>
          </w:p>
        </w:tc>
        <w:tc>
          <w:tcPr>
            <w:tcW w:w="917" w:type="dxa"/>
          </w:tcPr>
          <w:p w14:paraId="668803BA" w14:textId="77777777" w:rsidR="007D7E9E" w:rsidRDefault="007D7E9E" w:rsidP="007D7E9E">
            <w:pPr>
              <w:pStyle w:val="af1"/>
            </w:pPr>
            <w:r>
              <w:t>Norm Connectivity Per 100 Tokens</w:t>
            </w:r>
          </w:p>
        </w:tc>
      </w:tr>
      <w:tr w:rsidR="007D7E9E" w14:paraId="28CD86A3" w14:textId="77777777" w:rsidTr="007D7E9E">
        <w:tc>
          <w:tcPr>
            <w:tcW w:w="916" w:type="dxa"/>
          </w:tcPr>
          <w:p w14:paraId="2C9E5AF9" w14:textId="77777777" w:rsidR="007D7E9E" w:rsidRDefault="007D7E9E" w:rsidP="007D7E9E">
            <w:pPr>
              <w:pStyle w:val="af1"/>
            </w:pPr>
            <w:r>
              <w:t>PGC</w:t>
            </w:r>
          </w:p>
        </w:tc>
        <w:tc>
          <w:tcPr>
            <w:tcW w:w="916" w:type="dxa"/>
          </w:tcPr>
          <w:p w14:paraId="5214CDE9" w14:textId="77777777" w:rsidR="007D7E9E" w:rsidRPr="007D7E9E" w:rsidRDefault="007D7E9E" w:rsidP="007D7E9E">
            <w:pPr>
              <w:pStyle w:val="af1"/>
            </w:pPr>
            <w:r>
              <w:rPr>
                <w:lang w:val="en-US"/>
              </w:rPr>
              <w:t>0</w:t>
            </w:r>
            <w:r>
              <w:t>.9611</w:t>
            </w:r>
          </w:p>
        </w:tc>
        <w:tc>
          <w:tcPr>
            <w:tcW w:w="916" w:type="dxa"/>
          </w:tcPr>
          <w:p w14:paraId="032C3A1E" w14:textId="77777777" w:rsidR="007D7E9E" w:rsidRDefault="007D7E9E" w:rsidP="007D7E9E">
            <w:pPr>
              <w:pStyle w:val="af1"/>
            </w:pPr>
            <w:r>
              <w:t>367.29</w:t>
            </w:r>
          </w:p>
        </w:tc>
        <w:tc>
          <w:tcPr>
            <w:tcW w:w="916" w:type="dxa"/>
          </w:tcPr>
          <w:p w14:paraId="52BE358A" w14:textId="77777777" w:rsidR="007D7E9E" w:rsidRDefault="006C1A1E" w:rsidP="007D7E9E">
            <w:pPr>
              <w:pStyle w:val="af1"/>
            </w:pPr>
            <w:r>
              <w:t>0.7056</w:t>
            </w:r>
          </w:p>
        </w:tc>
        <w:tc>
          <w:tcPr>
            <w:tcW w:w="916" w:type="dxa"/>
          </w:tcPr>
          <w:p w14:paraId="6618C227" w14:textId="77777777" w:rsidR="007D7E9E" w:rsidRDefault="006C1A1E" w:rsidP="007D7E9E">
            <w:pPr>
              <w:pStyle w:val="af1"/>
            </w:pPr>
            <w:r>
              <w:t>26.8</w:t>
            </w:r>
          </w:p>
        </w:tc>
        <w:tc>
          <w:tcPr>
            <w:tcW w:w="917" w:type="dxa"/>
          </w:tcPr>
          <w:p w14:paraId="5EDD4CE6" w14:textId="77777777" w:rsidR="007D7E9E" w:rsidRPr="001932DD" w:rsidRDefault="006C1A1E" w:rsidP="007D7E9E">
            <w:pPr>
              <w:pStyle w:val="af1"/>
              <w:rPr>
                <w:lang w:val="en-US"/>
              </w:rPr>
            </w:pPr>
            <w:r>
              <w:t>0.0863</w:t>
            </w:r>
            <w:r>
              <w:rPr>
                <w:lang w:val="en-US"/>
              </w:rPr>
              <w:t>s</w:t>
            </w:r>
          </w:p>
        </w:tc>
        <w:tc>
          <w:tcPr>
            <w:tcW w:w="917" w:type="dxa"/>
          </w:tcPr>
          <w:p w14:paraId="6ADC019F" w14:textId="77777777" w:rsidR="007D7E9E" w:rsidRPr="001932DD" w:rsidRDefault="006C1A1E" w:rsidP="007D7E9E">
            <w:pPr>
              <w:pStyle w:val="af1"/>
              <w:rPr>
                <w:lang w:val="en-US"/>
              </w:rPr>
            </w:pPr>
            <w:r>
              <w:t>0.1865</w:t>
            </w:r>
            <w:r>
              <w:rPr>
                <w:lang w:val="en-US"/>
              </w:rPr>
              <w:t>s</w:t>
            </w:r>
          </w:p>
        </w:tc>
        <w:tc>
          <w:tcPr>
            <w:tcW w:w="917" w:type="dxa"/>
          </w:tcPr>
          <w:p w14:paraId="15372A73" w14:textId="77777777" w:rsidR="007D7E9E" w:rsidRPr="001932DD" w:rsidRDefault="006C1A1E" w:rsidP="007D7E9E">
            <w:pPr>
              <w:pStyle w:val="af1"/>
              <w:rPr>
                <w:lang w:val="en-US"/>
              </w:rPr>
            </w:pPr>
            <w:r>
              <w:t>0.0107</w:t>
            </w:r>
            <w:r>
              <w:rPr>
                <w:lang w:val="en-US"/>
              </w:rPr>
              <w:t>s</w:t>
            </w:r>
          </w:p>
        </w:tc>
        <w:tc>
          <w:tcPr>
            <w:tcW w:w="917" w:type="dxa"/>
          </w:tcPr>
          <w:p w14:paraId="006430A8" w14:textId="77777777" w:rsidR="007D7E9E" w:rsidRPr="001932DD" w:rsidRDefault="006C1A1E" w:rsidP="007D7E9E">
            <w:pPr>
              <w:pStyle w:val="af1"/>
              <w:rPr>
                <w:lang w:val="en-US"/>
              </w:rPr>
            </w:pPr>
            <w:r>
              <w:t>0.3006</w:t>
            </w:r>
            <w:r>
              <w:rPr>
                <w:lang w:val="en-US"/>
              </w:rPr>
              <w:t>s</w:t>
            </w:r>
          </w:p>
        </w:tc>
        <w:tc>
          <w:tcPr>
            <w:tcW w:w="917" w:type="dxa"/>
          </w:tcPr>
          <w:p w14:paraId="1EAB5D52" w14:textId="77777777" w:rsidR="007D7E9E" w:rsidRPr="001932DD" w:rsidRDefault="006C1A1E" w:rsidP="007D7E9E">
            <w:pPr>
              <w:pStyle w:val="af1"/>
              <w:rPr>
                <w:lang w:val="en-US"/>
              </w:rPr>
            </w:pPr>
            <w:r>
              <w:t>0.0088</w:t>
            </w:r>
            <w:r>
              <w:rPr>
                <w:lang w:val="en-US"/>
              </w:rPr>
              <w:t>s</w:t>
            </w:r>
          </w:p>
        </w:tc>
        <w:tc>
          <w:tcPr>
            <w:tcW w:w="917" w:type="dxa"/>
          </w:tcPr>
          <w:p w14:paraId="2F27E6C9" w14:textId="77777777" w:rsidR="007D7E9E" w:rsidRDefault="006C1A1E" w:rsidP="007D7E9E">
            <w:pPr>
              <w:pStyle w:val="af1"/>
            </w:pPr>
            <w:r>
              <w:t>0.1921</w:t>
            </w:r>
          </w:p>
        </w:tc>
      </w:tr>
      <w:tr w:rsidR="007D7E9E" w14:paraId="7037E96D" w14:textId="77777777" w:rsidTr="007D7E9E">
        <w:tc>
          <w:tcPr>
            <w:tcW w:w="916" w:type="dxa"/>
          </w:tcPr>
          <w:p w14:paraId="6FB2D7FB" w14:textId="77777777" w:rsidR="007D7E9E" w:rsidRPr="007D7E9E" w:rsidRDefault="007D7E9E" w:rsidP="007D7E9E">
            <w:pPr>
              <w:pStyle w:val="af1"/>
              <w:rPr>
                <w:lang w:val="en-US"/>
              </w:rPr>
            </w:pPr>
            <w:r>
              <w:rPr>
                <w:lang w:val="en-US"/>
              </w:rPr>
              <w:t>PCC</w:t>
            </w:r>
          </w:p>
        </w:tc>
        <w:tc>
          <w:tcPr>
            <w:tcW w:w="916" w:type="dxa"/>
          </w:tcPr>
          <w:p w14:paraId="3B149DF0" w14:textId="77777777" w:rsidR="007D7E9E" w:rsidRDefault="007D7E9E" w:rsidP="007D7E9E">
            <w:pPr>
              <w:pStyle w:val="af1"/>
            </w:pPr>
            <w:r>
              <w:t>0.9692</w:t>
            </w:r>
          </w:p>
        </w:tc>
        <w:tc>
          <w:tcPr>
            <w:tcW w:w="916" w:type="dxa"/>
          </w:tcPr>
          <w:p w14:paraId="20FBCD4A" w14:textId="77777777" w:rsidR="007D7E9E" w:rsidRDefault="007D7E9E" w:rsidP="007D7E9E">
            <w:pPr>
              <w:pStyle w:val="af1"/>
            </w:pPr>
            <w:r>
              <w:t>382.1</w:t>
            </w:r>
          </w:p>
        </w:tc>
        <w:tc>
          <w:tcPr>
            <w:tcW w:w="916" w:type="dxa"/>
          </w:tcPr>
          <w:p w14:paraId="76FF6632" w14:textId="77777777" w:rsidR="007D7E9E" w:rsidRDefault="006C1A1E" w:rsidP="007D7E9E">
            <w:pPr>
              <w:pStyle w:val="af1"/>
            </w:pPr>
            <w:r>
              <w:t>0.7954</w:t>
            </w:r>
          </w:p>
        </w:tc>
        <w:tc>
          <w:tcPr>
            <w:tcW w:w="916" w:type="dxa"/>
          </w:tcPr>
          <w:p w14:paraId="3F0095F5" w14:textId="77777777" w:rsidR="007D7E9E" w:rsidRDefault="006C1A1E" w:rsidP="007D7E9E">
            <w:pPr>
              <w:pStyle w:val="af1"/>
            </w:pPr>
            <w:r>
              <w:t>274.65</w:t>
            </w:r>
          </w:p>
        </w:tc>
        <w:tc>
          <w:tcPr>
            <w:tcW w:w="917" w:type="dxa"/>
          </w:tcPr>
          <w:p w14:paraId="1485B358" w14:textId="77777777" w:rsidR="007D7E9E" w:rsidRPr="001932DD" w:rsidRDefault="006C1A1E" w:rsidP="007D7E9E">
            <w:pPr>
              <w:pStyle w:val="af1"/>
            </w:pPr>
            <w:r>
              <w:t>0.0089</w:t>
            </w:r>
            <w:r>
              <w:rPr>
                <w:lang w:val="en-US"/>
              </w:rPr>
              <w:t>s</w:t>
            </w:r>
          </w:p>
        </w:tc>
        <w:tc>
          <w:tcPr>
            <w:tcW w:w="917" w:type="dxa"/>
          </w:tcPr>
          <w:p w14:paraId="683DFA8D" w14:textId="77777777" w:rsidR="007D7E9E" w:rsidRPr="001932DD" w:rsidRDefault="006C1A1E" w:rsidP="007D7E9E">
            <w:pPr>
              <w:pStyle w:val="af1"/>
              <w:rPr>
                <w:lang w:val="en-US"/>
              </w:rPr>
            </w:pPr>
            <w:r>
              <w:t>0.021</w:t>
            </w:r>
            <w:r>
              <w:rPr>
                <w:lang w:val="en-US"/>
              </w:rPr>
              <w:t>s</w:t>
            </w:r>
          </w:p>
        </w:tc>
        <w:tc>
          <w:tcPr>
            <w:tcW w:w="917" w:type="dxa"/>
          </w:tcPr>
          <w:p w14:paraId="2CC1ED48" w14:textId="77777777" w:rsidR="007D7E9E" w:rsidRPr="001932DD" w:rsidRDefault="006C1A1E" w:rsidP="007D7E9E">
            <w:pPr>
              <w:pStyle w:val="af1"/>
              <w:rPr>
                <w:lang w:val="en-US"/>
              </w:rPr>
            </w:pPr>
            <w:r>
              <w:t>0.0013</w:t>
            </w:r>
            <w:r>
              <w:rPr>
                <w:lang w:val="en-US"/>
              </w:rPr>
              <w:t>s</w:t>
            </w:r>
          </w:p>
        </w:tc>
        <w:tc>
          <w:tcPr>
            <w:tcW w:w="917" w:type="dxa"/>
          </w:tcPr>
          <w:p w14:paraId="26B8B8E0" w14:textId="77777777" w:rsidR="007D7E9E" w:rsidRPr="001932DD" w:rsidRDefault="006C1A1E" w:rsidP="007D7E9E">
            <w:pPr>
              <w:pStyle w:val="af1"/>
              <w:rPr>
                <w:lang w:val="en-US"/>
              </w:rPr>
            </w:pPr>
            <w:r>
              <w:t>0.0389</w:t>
            </w:r>
            <w:r>
              <w:rPr>
                <w:lang w:val="en-US"/>
              </w:rPr>
              <w:t>s</w:t>
            </w:r>
          </w:p>
        </w:tc>
        <w:tc>
          <w:tcPr>
            <w:tcW w:w="917" w:type="dxa"/>
          </w:tcPr>
          <w:p w14:paraId="17993B6D" w14:textId="77777777" w:rsidR="007D7E9E" w:rsidRPr="001932DD" w:rsidRDefault="006C1A1E" w:rsidP="007D7E9E">
            <w:pPr>
              <w:pStyle w:val="af1"/>
              <w:rPr>
                <w:lang w:val="en-US"/>
              </w:rPr>
            </w:pPr>
            <w:r>
              <w:t>0.0001</w:t>
            </w:r>
            <w:r>
              <w:rPr>
                <w:lang w:val="en-US"/>
              </w:rPr>
              <w:t>s</w:t>
            </w:r>
          </w:p>
        </w:tc>
        <w:tc>
          <w:tcPr>
            <w:tcW w:w="917" w:type="dxa"/>
          </w:tcPr>
          <w:p w14:paraId="6C89741A" w14:textId="77777777" w:rsidR="007D7E9E" w:rsidRDefault="006C1A1E" w:rsidP="007D7E9E">
            <w:pPr>
              <w:pStyle w:val="af1"/>
            </w:pPr>
            <w:r>
              <w:t>0.2082</w:t>
            </w:r>
          </w:p>
        </w:tc>
      </w:tr>
      <w:tr w:rsidR="007D7E9E" w14:paraId="23708A83" w14:textId="77777777" w:rsidTr="007D7E9E">
        <w:tc>
          <w:tcPr>
            <w:tcW w:w="916" w:type="dxa"/>
          </w:tcPr>
          <w:p w14:paraId="2C02EEAA" w14:textId="77777777" w:rsidR="007D7E9E" w:rsidRPr="007D7E9E" w:rsidRDefault="007D7E9E" w:rsidP="007D7E9E">
            <w:pPr>
              <w:pStyle w:val="af1"/>
            </w:pPr>
            <w:r>
              <w:rPr>
                <w:lang w:val="en-US"/>
              </w:rPr>
              <w:t>DFC</w:t>
            </w:r>
          </w:p>
        </w:tc>
        <w:tc>
          <w:tcPr>
            <w:tcW w:w="916" w:type="dxa"/>
          </w:tcPr>
          <w:p w14:paraId="078AB12D" w14:textId="77777777" w:rsidR="007D7E9E" w:rsidRDefault="007D7E9E" w:rsidP="007D7E9E">
            <w:pPr>
              <w:pStyle w:val="af1"/>
            </w:pPr>
            <w:r>
              <w:t>0.9185</w:t>
            </w:r>
          </w:p>
        </w:tc>
        <w:tc>
          <w:tcPr>
            <w:tcW w:w="916" w:type="dxa"/>
          </w:tcPr>
          <w:p w14:paraId="6EBBAE69" w14:textId="77777777" w:rsidR="007D7E9E" w:rsidRDefault="007D7E9E" w:rsidP="007D7E9E">
            <w:pPr>
              <w:pStyle w:val="af1"/>
            </w:pPr>
            <w:r>
              <w:t>193.55</w:t>
            </w:r>
          </w:p>
        </w:tc>
        <w:tc>
          <w:tcPr>
            <w:tcW w:w="916" w:type="dxa"/>
          </w:tcPr>
          <w:p w14:paraId="311EF2A6" w14:textId="77777777" w:rsidR="007D7E9E" w:rsidRDefault="006C1A1E" w:rsidP="007D7E9E">
            <w:pPr>
              <w:pStyle w:val="af1"/>
            </w:pPr>
            <w:r>
              <w:t>0.7165</w:t>
            </w:r>
          </w:p>
        </w:tc>
        <w:tc>
          <w:tcPr>
            <w:tcW w:w="916" w:type="dxa"/>
          </w:tcPr>
          <w:p w14:paraId="0B4F9191" w14:textId="77777777" w:rsidR="007D7E9E" w:rsidRDefault="006C1A1E" w:rsidP="007D7E9E">
            <w:pPr>
              <w:pStyle w:val="af1"/>
            </w:pPr>
            <w:r>
              <w:t>52.91</w:t>
            </w:r>
          </w:p>
        </w:tc>
        <w:tc>
          <w:tcPr>
            <w:tcW w:w="917" w:type="dxa"/>
          </w:tcPr>
          <w:p w14:paraId="06901131" w14:textId="77777777" w:rsidR="007D7E9E" w:rsidRPr="001932DD" w:rsidRDefault="006C1A1E" w:rsidP="007D7E9E">
            <w:pPr>
              <w:pStyle w:val="af1"/>
            </w:pPr>
            <w:r>
              <w:t>0.6991</w:t>
            </w:r>
            <w:r>
              <w:rPr>
                <w:lang w:val="en-US"/>
              </w:rPr>
              <w:t>s</w:t>
            </w:r>
          </w:p>
        </w:tc>
        <w:tc>
          <w:tcPr>
            <w:tcW w:w="917" w:type="dxa"/>
          </w:tcPr>
          <w:p w14:paraId="5FF02A0A" w14:textId="77777777" w:rsidR="007D7E9E" w:rsidRPr="001932DD" w:rsidRDefault="006C1A1E" w:rsidP="007D7E9E">
            <w:pPr>
              <w:pStyle w:val="af1"/>
              <w:rPr>
                <w:lang w:val="en-US"/>
              </w:rPr>
            </w:pPr>
            <w:r>
              <w:t>0.7332</w:t>
            </w:r>
            <w:r>
              <w:rPr>
                <w:lang w:val="en-US"/>
              </w:rPr>
              <w:t>s</w:t>
            </w:r>
          </w:p>
        </w:tc>
        <w:tc>
          <w:tcPr>
            <w:tcW w:w="917" w:type="dxa"/>
          </w:tcPr>
          <w:p w14:paraId="1B89A60A" w14:textId="77777777" w:rsidR="007D7E9E" w:rsidRPr="001932DD" w:rsidRDefault="006C1A1E" w:rsidP="007D7E9E">
            <w:pPr>
              <w:pStyle w:val="af1"/>
              <w:rPr>
                <w:lang w:val="en-US"/>
              </w:rPr>
            </w:pPr>
            <w:r>
              <w:t>0.6592</w:t>
            </w:r>
            <w:r>
              <w:rPr>
                <w:lang w:val="en-US"/>
              </w:rPr>
              <w:t>s</w:t>
            </w:r>
          </w:p>
        </w:tc>
        <w:tc>
          <w:tcPr>
            <w:tcW w:w="917" w:type="dxa"/>
          </w:tcPr>
          <w:p w14:paraId="0AB39066" w14:textId="77777777" w:rsidR="007D7E9E" w:rsidRPr="001932DD" w:rsidRDefault="006C1A1E" w:rsidP="007D7E9E">
            <w:pPr>
              <w:pStyle w:val="af1"/>
              <w:rPr>
                <w:lang w:val="en-US"/>
              </w:rPr>
            </w:pPr>
            <w:r>
              <w:t>0.7537</w:t>
            </w:r>
            <w:r>
              <w:rPr>
                <w:lang w:val="en-US"/>
              </w:rPr>
              <w:t>s</w:t>
            </w:r>
          </w:p>
        </w:tc>
        <w:tc>
          <w:tcPr>
            <w:tcW w:w="917" w:type="dxa"/>
          </w:tcPr>
          <w:p w14:paraId="25B74677" w14:textId="77777777" w:rsidR="007D7E9E" w:rsidRPr="001932DD" w:rsidRDefault="006C1A1E" w:rsidP="007D7E9E">
            <w:pPr>
              <w:pStyle w:val="af1"/>
              <w:rPr>
                <w:lang w:val="en-US"/>
              </w:rPr>
            </w:pPr>
            <w:r>
              <w:t>0.0683</w:t>
            </w:r>
            <w:r>
              <w:rPr>
                <w:lang w:val="en-US"/>
              </w:rPr>
              <w:t>s</w:t>
            </w:r>
          </w:p>
        </w:tc>
        <w:tc>
          <w:tcPr>
            <w:tcW w:w="917" w:type="dxa"/>
          </w:tcPr>
          <w:p w14:paraId="0316F98F" w14:textId="77777777" w:rsidR="007D7E9E" w:rsidRDefault="006C1A1E" w:rsidP="007D7E9E">
            <w:pPr>
              <w:pStyle w:val="af1"/>
            </w:pPr>
            <w:r>
              <w:t>0.3702</w:t>
            </w:r>
          </w:p>
        </w:tc>
      </w:tr>
      <w:tr w:rsidR="007D7E9E" w14:paraId="3C245BE8" w14:textId="77777777" w:rsidTr="007D7E9E">
        <w:tc>
          <w:tcPr>
            <w:tcW w:w="916" w:type="dxa"/>
          </w:tcPr>
          <w:p w14:paraId="2F7E99D6" w14:textId="77777777" w:rsidR="007D7E9E" w:rsidRPr="007D7E9E" w:rsidRDefault="007D7E9E" w:rsidP="007D7E9E">
            <w:pPr>
              <w:pStyle w:val="af1"/>
            </w:pPr>
            <w:r>
              <w:rPr>
                <w:lang w:val="en-US"/>
              </w:rPr>
              <w:t>SSTC</w:t>
            </w:r>
          </w:p>
        </w:tc>
        <w:tc>
          <w:tcPr>
            <w:tcW w:w="916" w:type="dxa"/>
          </w:tcPr>
          <w:p w14:paraId="26E073D8" w14:textId="77777777" w:rsidR="007D7E9E" w:rsidRDefault="007D7E9E" w:rsidP="007D7E9E">
            <w:pPr>
              <w:pStyle w:val="af1"/>
            </w:pPr>
            <w:r>
              <w:t>0.7953</w:t>
            </w:r>
          </w:p>
        </w:tc>
        <w:tc>
          <w:tcPr>
            <w:tcW w:w="916" w:type="dxa"/>
          </w:tcPr>
          <w:p w14:paraId="0BC8FBCA" w14:textId="77777777" w:rsidR="007D7E9E" w:rsidRDefault="007D7E9E" w:rsidP="007D7E9E">
            <w:pPr>
              <w:pStyle w:val="af1"/>
            </w:pPr>
            <w:r>
              <w:t>107.03</w:t>
            </w:r>
          </w:p>
        </w:tc>
        <w:tc>
          <w:tcPr>
            <w:tcW w:w="916" w:type="dxa"/>
          </w:tcPr>
          <w:p w14:paraId="38703173" w14:textId="77777777" w:rsidR="007D7E9E" w:rsidRDefault="006C1A1E" w:rsidP="007D7E9E">
            <w:pPr>
              <w:pStyle w:val="af1"/>
            </w:pPr>
            <w:r>
              <w:t>0.79</w:t>
            </w:r>
          </w:p>
        </w:tc>
        <w:tc>
          <w:tcPr>
            <w:tcW w:w="916" w:type="dxa"/>
          </w:tcPr>
          <w:p w14:paraId="4325E40A" w14:textId="77777777" w:rsidR="007D7E9E" w:rsidRDefault="006C1A1E" w:rsidP="007D7E9E">
            <w:pPr>
              <w:pStyle w:val="af1"/>
            </w:pPr>
            <w:r>
              <w:t>189.97</w:t>
            </w:r>
          </w:p>
        </w:tc>
        <w:tc>
          <w:tcPr>
            <w:tcW w:w="917" w:type="dxa"/>
          </w:tcPr>
          <w:p w14:paraId="1FAA369E" w14:textId="77777777" w:rsidR="007D7E9E" w:rsidRPr="001932DD" w:rsidRDefault="006C1A1E" w:rsidP="007D7E9E">
            <w:pPr>
              <w:pStyle w:val="af1"/>
              <w:rPr>
                <w:lang w:val="en-US"/>
              </w:rPr>
            </w:pPr>
            <w:r>
              <w:t>2.3</w:t>
            </w:r>
            <w:r>
              <w:rPr>
                <w:lang w:val="en-US"/>
              </w:rPr>
              <w:t>s</w:t>
            </w:r>
          </w:p>
        </w:tc>
        <w:tc>
          <w:tcPr>
            <w:tcW w:w="917" w:type="dxa"/>
          </w:tcPr>
          <w:p w14:paraId="5FFDFCD9" w14:textId="77777777" w:rsidR="007D7E9E" w:rsidRPr="001932DD" w:rsidRDefault="006C1A1E" w:rsidP="007D7E9E">
            <w:pPr>
              <w:pStyle w:val="af1"/>
              <w:rPr>
                <w:lang w:val="en-US"/>
              </w:rPr>
            </w:pPr>
            <w:r>
              <w:t>3.66</w:t>
            </w:r>
            <w:r>
              <w:rPr>
                <w:lang w:val="en-US"/>
              </w:rPr>
              <w:t>s</w:t>
            </w:r>
          </w:p>
        </w:tc>
        <w:tc>
          <w:tcPr>
            <w:tcW w:w="917" w:type="dxa"/>
          </w:tcPr>
          <w:p w14:paraId="2DDA0C8A" w14:textId="77777777" w:rsidR="007D7E9E" w:rsidRPr="001932DD" w:rsidRDefault="006C1A1E" w:rsidP="007D7E9E">
            <w:pPr>
              <w:pStyle w:val="af1"/>
              <w:rPr>
                <w:lang w:val="en-US"/>
              </w:rPr>
            </w:pPr>
            <w:r>
              <w:t>0.9603</w:t>
            </w:r>
            <w:r>
              <w:rPr>
                <w:lang w:val="en-US"/>
              </w:rPr>
              <w:t>s</w:t>
            </w:r>
          </w:p>
        </w:tc>
        <w:tc>
          <w:tcPr>
            <w:tcW w:w="917" w:type="dxa"/>
          </w:tcPr>
          <w:p w14:paraId="211FDFB4" w14:textId="77777777" w:rsidR="007D7E9E" w:rsidRPr="001932DD" w:rsidRDefault="006C1A1E" w:rsidP="007D7E9E">
            <w:pPr>
              <w:pStyle w:val="af1"/>
              <w:rPr>
                <w:lang w:val="en-US"/>
              </w:rPr>
            </w:pPr>
            <w:r>
              <w:t>5.45</w:t>
            </w:r>
            <w:r>
              <w:rPr>
                <w:lang w:val="en-US"/>
              </w:rPr>
              <w:t>s</w:t>
            </w:r>
          </w:p>
        </w:tc>
        <w:tc>
          <w:tcPr>
            <w:tcW w:w="917" w:type="dxa"/>
          </w:tcPr>
          <w:p w14:paraId="5ED5C080" w14:textId="77777777" w:rsidR="007D7E9E" w:rsidRPr="001932DD" w:rsidRDefault="006C1A1E" w:rsidP="007D7E9E">
            <w:pPr>
              <w:pStyle w:val="af1"/>
              <w:rPr>
                <w:lang w:val="en-US"/>
              </w:rPr>
            </w:pPr>
            <w:r>
              <w:t>0.1131</w:t>
            </w:r>
            <w:r>
              <w:rPr>
                <w:lang w:val="en-US"/>
              </w:rPr>
              <w:t>s</w:t>
            </w:r>
          </w:p>
        </w:tc>
        <w:tc>
          <w:tcPr>
            <w:tcW w:w="917" w:type="dxa"/>
          </w:tcPr>
          <w:p w14:paraId="4946CC9C" w14:textId="77777777" w:rsidR="007D7E9E" w:rsidRDefault="006C1A1E" w:rsidP="007D7E9E">
            <w:pPr>
              <w:pStyle w:val="af1"/>
            </w:pPr>
            <w:r>
              <w:t>0.7381</w:t>
            </w:r>
          </w:p>
        </w:tc>
      </w:tr>
      <w:tr w:rsidR="007D7E9E" w14:paraId="400D642D" w14:textId="77777777" w:rsidTr="007D7E9E">
        <w:tc>
          <w:tcPr>
            <w:tcW w:w="916" w:type="dxa"/>
          </w:tcPr>
          <w:p w14:paraId="59E6A7F3" w14:textId="77777777" w:rsidR="007D7E9E" w:rsidRPr="007D7E9E" w:rsidRDefault="007D7E9E" w:rsidP="007D7E9E">
            <w:pPr>
              <w:pStyle w:val="af1"/>
              <w:rPr>
                <w:lang w:val="en-US"/>
              </w:rPr>
            </w:pPr>
            <w:r>
              <w:rPr>
                <w:lang w:val="en-US"/>
              </w:rPr>
              <w:t>LBDC</w:t>
            </w:r>
          </w:p>
        </w:tc>
        <w:tc>
          <w:tcPr>
            <w:tcW w:w="916" w:type="dxa"/>
          </w:tcPr>
          <w:p w14:paraId="00C5F8DC" w14:textId="77777777" w:rsidR="007D7E9E" w:rsidRDefault="007D7E9E" w:rsidP="007D7E9E">
            <w:pPr>
              <w:pStyle w:val="af1"/>
            </w:pPr>
            <w:r>
              <w:t>0.7849</w:t>
            </w:r>
          </w:p>
        </w:tc>
        <w:tc>
          <w:tcPr>
            <w:tcW w:w="916" w:type="dxa"/>
          </w:tcPr>
          <w:p w14:paraId="45E8D2C2" w14:textId="77777777" w:rsidR="007D7E9E" w:rsidRDefault="007D7E9E" w:rsidP="007D7E9E">
            <w:pPr>
              <w:pStyle w:val="af1"/>
            </w:pPr>
            <w:r>
              <w:t>97.04</w:t>
            </w:r>
          </w:p>
        </w:tc>
        <w:tc>
          <w:tcPr>
            <w:tcW w:w="916" w:type="dxa"/>
          </w:tcPr>
          <w:p w14:paraId="0FEA3738" w14:textId="77777777" w:rsidR="007D7E9E" w:rsidRDefault="006C1A1E" w:rsidP="007D7E9E">
            <w:pPr>
              <w:pStyle w:val="af1"/>
            </w:pPr>
            <w:r>
              <w:t>0.7945</w:t>
            </w:r>
          </w:p>
        </w:tc>
        <w:tc>
          <w:tcPr>
            <w:tcW w:w="916" w:type="dxa"/>
          </w:tcPr>
          <w:p w14:paraId="27551D03" w14:textId="77777777" w:rsidR="007D7E9E" w:rsidRDefault="006C1A1E" w:rsidP="007D7E9E">
            <w:pPr>
              <w:pStyle w:val="af1"/>
            </w:pPr>
            <w:r>
              <w:t>236.06</w:t>
            </w:r>
          </w:p>
        </w:tc>
        <w:tc>
          <w:tcPr>
            <w:tcW w:w="917" w:type="dxa"/>
          </w:tcPr>
          <w:p w14:paraId="0746C260" w14:textId="77777777" w:rsidR="007D7E9E" w:rsidRPr="001932DD" w:rsidRDefault="006C1A1E" w:rsidP="007D7E9E">
            <w:pPr>
              <w:pStyle w:val="af1"/>
              <w:rPr>
                <w:lang w:val="en-US"/>
              </w:rPr>
            </w:pPr>
            <w:r>
              <w:t>28.4</w:t>
            </w:r>
            <w:r>
              <w:rPr>
                <w:lang w:val="en-US"/>
              </w:rPr>
              <w:t>s</w:t>
            </w:r>
          </w:p>
        </w:tc>
        <w:tc>
          <w:tcPr>
            <w:tcW w:w="917" w:type="dxa"/>
          </w:tcPr>
          <w:p w14:paraId="409B9EE3" w14:textId="77777777" w:rsidR="007D7E9E" w:rsidRPr="001932DD" w:rsidRDefault="006C1A1E" w:rsidP="007D7E9E">
            <w:pPr>
              <w:pStyle w:val="af1"/>
              <w:rPr>
                <w:lang w:val="en-US"/>
              </w:rPr>
            </w:pPr>
            <w:r>
              <w:t>57.17</w:t>
            </w:r>
            <w:r>
              <w:rPr>
                <w:lang w:val="en-US"/>
              </w:rPr>
              <w:t>s</w:t>
            </w:r>
          </w:p>
        </w:tc>
        <w:tc>
          <w:tcPr>
            <w:tcW w:w="917" w:type="dxa"/>
          </w:tcPr>
          <w:p w14:paraId="2D2B4548" w14:textId="77777777" w:rsidR="007D7E9E" w:rsidRPr="001932DD" w:rsidRDefault="006C1A1E" w:rsidP="007D7E9E">
            <w:pPr>
              <w:pStyle w:val="af1"/>
              <w:rPr>
                <w:lang w:val="en-US"/>
              </w:rPr>
            </w:pPr>
            <w:r>
              <w:t>4.03</w:t>
            </w:r>
            <w:r>
              <w:rPr>
                <w:lang w:val="en-US"/>
              </w:rPr>
              <w:t>s</w:t>
            </w:r>
          </w:p>
        </w:tc>
        <w:tc>
          <w:tcPr>
            <w:tcW w:w="917" w:type="dxa"/>
          </w:tcPr>
          <w:p w14:paraId="700D9453" w14:textId="77777777" w:rsidR="007D7E9E" w:rsidRPr="001932DD" w:rsidRDefault="006C1A1E" w:rsidP="007D7E9E">
            <w:pPr>
              <w:pStyle w:val="af1"/>
              <w:rPr>
                <w:lang w:val="en-US"/>
              </w:rPr>
            </w:pPr>
            <w:r>
              <w:t>78.92</w:t>
            </w:r>
            <w:r>
              <w:rPr>
                <w:lang w:val="en-US"/>
              </w:rPr>
              <w:t>s</w:t>
            </w:r>
          </w:p>
        </w:tc>
        <w:tc>
          <w:tcPr>
            <w:tcW w:w="917" w:type="dxa"/>
          </w:tcPr>
          <w:p w14:paraId="540024B2" w14:textId="77777777" w:rsidR="007D7E9E" w:rsidRPr="001932DD" w:rsidRDefault="006C1A1E" w:rsidP="007D7E9E">
            <w:pPr>
              <w:pStyle w:val="af1"/>
              <w:rPr>
                <w:lang w:val="en-US"/>
              </w:rPr>
            </w:pPr>
            <w:r>
              <w:t>1.24</w:t>
            </w:r>
            <w:r>
              <w:rPr>
                <w:lang w:val="en-US"/>
              </w:rPr>
              <w:t>s</w:t>
            </w:r>
          </w:p>
        </w:tc>
        <w:tc>
          <w:tcPr>
            <w:tcW w:w="917" w:type="dxa"/>
          </w:tcPr>
          <w:p w14:paraId="248C93C3" w14:textId="77777777" w:rsidR="007D7E9E" w:rsidRDefault="006C1A1E" w:rsidP="007D7E9E">
            <w:pPr>
              <w:pStyle w:val="af1"/>
            </w:pPr>
            <w:r>
              <w:t>0.8188</w:t>
            </w:r>
          </w:p>
        </w:tc>
      </w:tr>
    </w:tbl>
    <w:p w14:paraId="5CC8DEFF" w14:textId="77777777" w:rsidR="006C1A1E" w:rsidRDefault="001932DD" w:rsidP="006C1A1E">
      <w:pPr>
        <w:pStyle w:val="a1"/>
      </w:pPr>
      <w:r>
        <w:rPr>
          <w:lang w:val="en-US"/>
        </w:rPr>
        <w:t>Ragas-</w:t>
      </w:r>
      <w:r>
        <w:t>метрики</w:t>
      </w:r>
    </w:p>
    <w:tbl>
      <w:tblPr>
        <w:tblStyle w:val="af0"/>
        <w:tblW w:w="0" w:type="auto"/>
        <w:tblLook w:val="04A0" w:firstRow="1" w:lastRow="0" w:firstColumn="1" w:lastColumn="0" w:noHBand="0" w:noVBand="1"/>
      </w:tblPr>
      <w:tblGrid>
        <w:gridCol w:w="940"/>
        <w:gridCol w:w="999"/>
        <w:gridCol w:w="1123"/>
        <w:gridCol w:w="1380"/>
        <w:gridCol w:w="935"/>
        <w:gridCol w:w="944"/>
        <w:gridCol w:w="944"/>
        <w:gridCol w:w="944"/>
        <w:gridCol w:w="954"/>
        <w:gridCol w:w="919"/>
      </w:tblGrid>
      <w:tr w:rsidR="00311EE0" w14:paraId="44559E73" w14:textId="77777777" w:rsidTr="001932DD">
        <w:tc>
          <w:tcPr>
            <w:tcW w:w="940" w:type="dxa"/>
          </w:tcPr>
          <w:p w14:paraId="211FD5DF" w14:textId="77777777" w:rsidR="001932DD" w:rsidRDefault="001932DD" w:rsidP="001932DD">
            <w:pPr>
              <w:pStyle w:val="af1"/>
            </w:pPr>
            <w:r>
              <w:t>Метод</w:t>
            </w:r>
          </w:p>
        </w:tc>
        <w:tc>
          <w:tcPr>
            <w:tcW w:w="999" w:type="dxa"/>
          </w:tcPr>
          <w:p w14:paraId="5D5CA1CE" w14:textId="77777777" w:rsidR="001932DD" w:rsidRDefault="001932DD" w:rsidP="001932DD">
            <w:pPr>
              <w:pStyle w:val="af1"/>
            </w:pPr>
            <w:r>
              <w:t>faithfulness</w:t>
            </w:r>
          </w:p>
        </w:tc>
        <w:tc>
          <w:tcPr>
            <w:tcW w:w="1123" w:type="dxa"/>
          </w:tcPr>
          <w:p w14:paraId="45B834DA" w14:textId="77777777" w:rsidR="001932DD" w:rsidRDefault="001932DD" w:rsidP="001932DD">
            <w:pPr>
              <w:pStyle w:val="af1"/>
            </w:pPr>
            <w:r>
              <w:t>context_recall</w:t>
            </w:r>
          </w:p>
        </w:tc>
        <w:tc>
          <w:tcPr>
            <w:tcW w:w="1380" w:type="dxa"/>
          </w:tcPr>
          <w:p w14:paraId="46D060F1" w14:textId="77777777" w:rsidR="001932DD" w:rsidRDefault="001932DD" w:rsidP="001932DD">
            <w:pPr>
              <w:pStyle w:val="af1"/>
            </w:pPr>
            <w:r>
              <w:t>context_relevance</w:t>
            </w:r>
          </w:p>
        </w:tc>
        <w:tc>
          <w:tcPr>
            <w:tcW w:w="935" w:type="dxa"/>
          </w:tcPr>
          <w:p w14:paraId="4323DDE9" w14:textId="77777777" w:rsidR="001932DD" w:rsidRDefault="001932DD" w:rsidP="001932DD">
            <w:pPr>
              <w:pStyle w:val="af1"/>
            </w:pPr>
            <w:r>
              <w:t>Norm. Cost (USD)</w:t>
            </w:r>
          </w:p>
        </w:tc>
        <w:tc>
          <w:tcPr>
            <w:tcW w:w="944" w:type="dxa"/>
          </w:tcPr>
          <w:p w14:paraId="5204FDBF" w14:textId="77777777" w:rsidR="001932DD" w:rsidRDefault="001932DD" w:rsidP="001932DD">
            <w:pPr>
              <w:pStyle w:val="af1"/>
            </w:pPr>
            <w:r>
              <w:t>Input Tokens</w:t>
            </w:r>
          </w:p>
        </w:tc>
        <w:tc>
          <w:tcPr>
            <w:tcW w:w="944" w:type="dxa"/>
          </w:tcPr>
          <w:p w14:paraId="24877AE1" w14:textId="77777777" w:rsidR="001932DD" w:rsidRDefault="001932DD" w:rsidP="001932DD">
            <w:pPr>
              <w:pStyle w:val="af1"/>
            </w:pPr>
            <w:r>
              <w:t>Output Tokens</w:t>
            </w:r>
          </w:p>
        </w:tc>
        <w:tc>
          <w:tcPr>
            <w:tcW w:w="944" w:type="dxa"/>
          </w:tcPr>
          <w:p w14:paraId="7C81D231" w14:textId="77777777" w:rsidR="001932DD" w:rsidRDefault="001932DD" w:rsidP="001932DD">
            <w:pPr>
              <w:pStyle w:val="af1"/>
            </w:pPr>
            <w:r>
              <w:t>Total Tokens</w:t>
            </w:r>
          </w:p>
        </w:tc>
        <w:tc>
          <w:tcPr>
            <w:tcW w:w="954" w:type="dxa"/>
          </w:tcPr>
          <w:p w14:paraId="1B699472" w14:textId="77777777" w:rsidR="001932DD" w:rsidRDefault="001932DD" w:rsidP="001932DD">
            <w:pPr>
              <w:pStyle w:val="af1"/>
            </w:pPr>
            <w:r>
              <w:t>Latency P95</w:t>
            </w:r>
          </w:p>
        </w:tc>
        <w:tc>
          <w:tcPr>
            <w:tcW w:w="919" w:type="dxa"/>
          </w:tcPr>
          <w:p w14:paraId="3C708972" w14:textId="77777777" w:rsidR="001932DD" w:rsidRDefault="001932DD" w:rsidP="001932DD">
            <w:pPr>
              <w:pStyle w:val="af1"/>
            </w:pPr>
            <w:r>
              <w:t>Total Sec</w:t>
            </w:r>
          </w:p>
        </w:tc>
      </w:tr>
      <w:tr w:rsidR="001932DD" w14:paraId="2AA7B2BA" w14:textId="77777777" w:rsidTr="00D66099">
        <w:tc>
          <w:tcPr>
            <w:tcW w:w="10082" w:type="dxa"/>
            <w:gridSpan w:val="10"/>
          </w:tcPr>
          <w:p w14:paraId="23AC78EC" w14:textId="77777777" w:rsidR="001932DD" w:rsidRPr="001932DD" w:rsidRDefault="001932DD" w:rsidP="001932DD">
            <w:pPr>
              <w:pStyle w:val="af1"/>
              <w:jc w:val="center"/>
              <w:rPr>
                <w:lang w:val="en-US"/>
              </w:rPr>
            </w:pPr>
            <w:r>
              <w:rPr>
                <w:lang w:val="en-US"/>
              </w:rPr>
              <w:t>PeerQA</w:t>
            </w:r>
          </w:p>
        </w:tc>
      </w:tr>
      <w:tr w:rsidR="00311EE0" w14:paraId="5E290172" w14:textId="77777777" w:rsidTr="001932DD">
        <w:tc>
          <w:tcPr>
            <w:tcW w:w="940" w:type="dxa"/>
          </w:tcPr>
          <w:p w14:paraId="7E805DDC" w14:textId="77777777" w:rsidR="001932DD" w:rsidRPr="001932DD" w:rsidRDefault="001932DD" w:rsidP="001932DD">
            <w:pPr>
              <w:pStyle w:val="af1"/>
              <w:rPr>
                <w:lang w:val="en-US"/>
              </w:rPr>
            </w:pPr>
            <w:r>
              <w:rPr>
                <w:lang w:val="en-US"/>
              </w:rPr>
              <w:t>PGC</w:t>
            </w:r>
          </w:p>
        </w:tc>
        <w:tc>
          <w:tcPr>
            <w:tcW w:w="999" w:type="dxa"/>
          </w:tcPr>
          <w:p w14:paraId="1D9DCE64" w14:textId="77777777" w:rsidR="001932DD" w:rsidRDefault="00CA195A" w:rsidP="001932DD">
            <w:pPr>
              <w:pStyle w:val="af1"/>
            </w:pPr>
            <w:r>
              <w:t>0.665152</w:t>
            </w:r>
          </w:p>
        </w:tc>
        <w:tc>
          <w:tcPr>
            <w:tcW w:w="1123" w:type="dxa"/>
          </w:tcPr>
          <w:p w14:paraId="4A038368" w14:textId="77777777" w:rsidR="001932DD" w:rsidRDefault="00CA195A" w:rsidP="001932DD">
            <w:pPr>
              <w:pStyle w:val="af1"/>
            </w:pPr>
            <w:r>
              <w:t>0.709903</w:t>
            </w:r>
          </w:p>
        </w:tc>
        <w:tc>
          <w:tcPr>
            <w:tcW w:w="1380" w:type="dxa"/>
          </w:tcPr>
          <w:p w14:paraId="03D505A6" w14:textId="77777777" w:rsidR="001932DD" w:rsidRDefault="00CA195A" w:rsidP="001932DD">
            <w:pPr>
              <w:pStyle w:val="af1"/>
            </w:pPr>
            <w:r>
              <w:t>0.933908</w:t>
            </w:r>
          </w:p>
        </w:tc>
        <w:tc>
          <w:tcPr>
            <w:tcW w:w="935" w:type="dxa"/>
          </w:tcPr>
          <w:p w14:paraId="1E46751E" w14:textId="77777777" w:rsidR="001932DD" w:rsidRDefault="001932DD" w:rsidP="001932DD">
            <w:pPr>
              <w:pStyle w:val="af1"/>
            </w:pPr>
            <w:r>
              <w:t>0.020474</w:t>
            </w:r>
          </w:p>
        </w:tc>
        <w:tc>
          <w:tcPr>
            <w:tcW w:w="944" w:type="dxa"/>
          </w:tcPr>
          <w:p w14:paraId="1007C223" w14:textId="77777777" w:rsidR="001932DD" w:rsidRDefault="001932DD" w:rsidP="001932DD">
            <w:pPr>
              <w:pStyle w:val="af1"/>
            </w:pPr>
            <w:r>
              <w:t>102,773</w:t>
            </w:r>
          </w:p>
        </w:tc>
        <w:tc>
          <w:tcPr>
            <w:tcW w:w="944" w:type="dxa"/>
          </w:tcPr>
          <w:p w14:paraId="14AF8213" w14:textId="77777777" w:rsidR="001932DD" w:rsidRDefault="001932DD" w:rsidP="001932DD">
            <w:pPr>
              <w:pStyle w:val="af1"/>
            </w:pPr>
            <w:r>
              <w:t>8,430</w:t>
            </w:r>
          </w:p>
        </w:tc>
        <w:tc>
          <w:tcPr>
            <w:tcW w:w="944" w:type="dxa"/>
          </w:tcPr>
          <w:p w14:paraId="2C1DBFB6" w14:textId="77777777" w:rsidR="001932DD" w:rsidRDefault="001932DD" w:rsidP="001932DD">
            <w:pPr>
              <w:pStyle w:val="af1"/>
            </w:pPr>
            <w:r>
              <w:t>111,203</w:t>
            </w:r>
          </w:p>
        </w:tc>
        <w:tc>
          <w:tcPr>
            <w:tcW w:w="954" w:type="dxa"/>
          </w:tcPr>
          <w:p w14:paraId="0C50746C" w14:textId="77777777" w:rsidR="001932DD" w:rsidRPr="001932DD" w:rsidRDefault="001932DD" w:rsidP="001932DD">
            <w:pPr>
              <w:pStyle w:val="af1"/>
              <w:rPr>
                <w:lang w:val="en-US"/>
              </w:rPr>
            </w:pPr>
            <w:r>
              <w:t>1.26</w:t>
            </w:r>
            <w:r>
              <w:rPr>
                <w:lang w:val="en-US"/>
              </w:rPr>
              <w:t>s</w:t>
            </w:r>
          </w:p>
        </w:tc>
        <w:tc>
          <w:tcPr>
            <w:tcW w:w="919" w:type="dxa"/>
          </w:tcPr>
          <w:p w14:paraId="058F1BC5" w14:textId="77777777" w:rsidR="001932DD" w:rsidRPr="001932DD" w:rsidRDefault="001932DD" w:rsidP="001932DD">
            <w:pPr>
              <w:pStyle w:val="af1"/>
              <w:rPr>
                <w:lang w:val="en-US"/>
              </w:rPr>
            </w:pPr>
            <w:r>
              <w:rPr>
                <w:lang w:val="en-US"/>
              </w:rPr>
              <w:t>109.61s</w:t>
            </w:r>
          </w:p>
        </w:tc>
      </w:tr>
      <w:tr w:rsidR="00311EE0" w14:paraId="23FD2A06" w14:textId="77777777" w:rsidTr="001932DD">
        <w:tc>
          <w:tcPr>
            <w:tcW w:w="940" w:type="dxa"/>
          </w:tcPr>
          <w:p w14:paraId="66296B0C" w14:textId="77777777" w:rsidR="001932DD" w:rsidRPr="001932DD" w:rsidRDefault="001932DD" w:rsidP="001932DD">
            <w:pPr>
              <w:pStyle w:val="af1"/>
              <w:rPr>
                <w:lang w:val="en-US"/>
              </w:rPr>
            </w:pPr>
            <w:r>
              <w:rPr>
                <w:lang w:val="en-US"/>
              </w:rPr>
              <w:t>PCC</w:t>
            </w:r>
          </w:p>
        </w:tc>
        <w:tc>
          <w:tcPr>
            <w:tcW w:w="999" w:type="dxa"/>
          </w:tcPr>
          <w:p w14:paraId="5DFC9621" w14:textId="77777777" w:rsidR="001932DD" w:rsidRDefault="00CA195A" w:rsidP="001932DD">
            <w:pPr>
              <w:pStyle w:val="af1"/>
            </w:pPr>
            <w:r>
              <w:t>0.679327</w:t>
            </w:r>
          </w:p>
        </w:tc>
        <w:tc>
          <w:tcPr>
            <w:tcW w:w="1123" w:type="dxa"/>
          </w:tcPr>
          <w:p w14:paraId="3E1869F9" w14:textId="77777777" w:rsidR="001932DD" w:rsidRDefault="00CA195A" w:rsidP="001932DD">
            <w:pPr>
              <w:pStyle w:val="af1"/>
            </w:pPr>
            <w:r>
              <w:t>0.706841</w:t>
            </w:r>
          </w:p>
        </w:tc>
        <w:tc>
          <w:tcPr>
            <w:tcW w:w="1380" w:type="dxa"/>
          </w:tcPr>
          <w:p w14:paraId="49A64435" w14:textId="77777777" w:rsidR="001932DD" w:rsidRDefault="00CA195A" w:rsidP="001932DD">
            <w:pPr>
              <w:pStyle w:val="af1"/>
            </w:pPr>
            <w:r>
              <w:t>0.867816</w:t>
            </w:r>
          </w:p>
        </w:tc>
        <w:tc>
          <w:tcPr>
            <w:tcW w:w="935" w:type="dxa"/>
          </w:tcPr>
          <w:p w14:paraId="0A937B6D" w14:textId="77777777" w:rsidR="001932DD" w:rsidRPr="001932DD" w:rsidRDefault="001932DD" w:rsidP="001932DD">
            <w:pPr>
              <w:pStyle w:val="af1"/>
              <w:rPr>
                <w:lang w:val="en-US"/>
              </w:rPr>
            </w:pPr>
            <w:r>
              <w:rPr>
                <w:lang w:val="en-US"/>
              </w:rPr>
              <w:t>0.018688</w:t>
            </w:r>
          </w:p>
        </w:tc>
        <w:tc>
          <w:tcPr>
            <w:tcW w:w="944" w:type="dxa"/>
          </w:tcPr>
          <w:p w14:paraId="56F2B3BA" w14:textId="77777777" w:rsidR="001932DD" w:rsidRPr="001932DD" w:rsidRDefault="001932DD" w:rsidP="001932DD">
            <w:pPr>
              <w:pStyle w:val="af1"/>
              <w:rPr>
                <w:lang w:val="en-US"/>
              </w:rPr>
            </w:pPr>
            <w:r>
              <w:rPr>
                <w:lang w:val="en-US"/>
              </w:rPr>
              <w:t>92</w:t>
            </w:r>
            <w:r>
              <w:t>,</w:t>
            </w:r>
            <w:r>
              <w:rPr>
                <w:lang w:val="en-US"/>
              </w:rPr>
              <w:t>317</w:t>
            </w:r>
          </w:p>
        </w:tc>
        <w:tc>
          <w:tcPr>
            <w:tcW w:w="944" w:type="dxa"/>
          </w:tcPr>
          <w:p w14:paraId="37E5CA13" w14:textId="77777777" w:rsidR="001932DD" w:rsidRPr="001932DD" w:rsidRDefault="001932DD" w:rsidP="001932DD">
            <w:pPr>
              <w:pStyle w:val="af1"/>
              <w:rPr>
                <w:lang w:val="en-US"/>
              </w:rPr>
            </w:pPr>
            <w:r>
              <w:rPr>
                <w:lang w:val="en-US"/>
              </w:rPr>
              <w:t>8</w:t>
            </w:r>
            <w:r>
              <w:t>,</w:t>
            </w:r>
            <w:r>
              <w:rPr>
                <w:lang w:val="en-US"/>
              </w:rPr>
              <w:t>068</w:t>
            </w:r>
          </w:p>
        </w:tc>
        <w:tc>
          <w:tcPr>
            <w:tcW w:w="944" w:type="dxa"/>
          </w:tcPr>
          <w:p w14:paraId="05861D23" w14:textId="77777777" w:rsidR="001932DD" w:rsidRPr="00CA195A" w:rsidRDefault="00CA195A" w:rsidP="001932DD">
            <w:pPr>
              <w:pStyle w:val="af1"/>
              <w:rPr>
                <w:lang w:val="en-US"/>
              </w:rPr>
            </w:pPr>
            <w:r>
              <w:rPr>
                <w:lang w:val="en-US"/>
              </w:rPr>
              <w:t>100</w:t>
            </w:r>
            <w:r>
              <w:t>,</w:t>
            </w:r>
            <w:r>
              <w:rPr>
                <w:lang w:val="en-US"/>
              </w:rPr>
              <w:t>385</w:t>
            </w:r>
          </w:p>
        </w:tc>
        <w:tc>
          <w:tcPr>
            <w:tcW w:w="954" w:type="dxa"/>
          </w:tcPr>
          <w:p w14:paraId="05188037" w14:textId="77777777" w:rsidR="001932DD" w:rsidRPr="00CA195A" w:rsidRDefault="00CA195A" w:rsidP="001932DD">
            <w:pPr>
              <w:pStyle w:val="af1"/>
              <w:rPr>
                <w:lang w:val="en-US"/>
              </w:rPr>
            </w:pPr>
            <w:r>
              <w:rPr>
                <w:lang w:val="en-US"/>
              </w:rPr>
              <w:t>1.13s</w:t>
            </w:r>
          </w:p>
        </w:tc>
        <w:tc>
          <w:tcPr>
            <w:tcW w:w="919" w:type="dxa"/>
          </w:tcPr>
          <w:p w14:paraId="17FB6FD0" w14:textId="77777777" w:rsidR="001932DD" w:rsidRPr="00CA195A" w:rsidRDefault="00CA195A" w:rsidP="001932DD">
            <w:pPr>
              <w:pStyle w:val="af1"/>
              <w:rPr>
                <w:lang w:val="en-US"/>
              </w:rPr>
            </w:pPr>
            <w:r>
              <w:rPr>
                <w:lang w:val="en-US"/>
              </w:rPr>
              <w:t>98.01s</w:t>
            </w:r>
          </w:p>
        </w:tc>
      </w:tr>
      <w:tr w:rsidR="00311EE0" w14:paraId="6C111CC5" w14:textId="77777777" w:rsidTr="001932DD">
        <w:tc>
          <w:tcPr>
            <w:tcW w:w="940" w:type="dxa"/>
          </w:tcPr>
          <w:p w14:paraId="4241E925" w14:textId="77777777" w:rsidR="001932DD" w:rsidRPr="001932DD" w:rsidRDefault="001932DD" w:rsidP="001932DD">
            <w:pPr>
              <w:pStyle w:val="af1"/>
              <w:rPr>
                <w:lang w:val="en-US"/>
              </w:rPr>
            </w:pPr>
            <w:r>
              <w:rPr>
                <w:lang w:val="en-US"/>
              </w:rPr>
              <w:t>DFC</w:t>
            </w:r>
          </w:p>
        </w:tc>
        <w:tc>
          <w:tcPr>
            <w:tcW w:w="999" w:type="dxa"/>
          </w:tcPr>
          <w:p w14:paraId="7599F66C" w14:textId="77777777" w:rsidR="001932DD" w:rsidRDefault="00CA195A" w:rsidP="001932DD">
            <w:pPr>
              <w:pStyle w:val="af1"/>
            </w:pPr>
            <w:r>
              <w:t>0.637593</w:t>
            </w:r>
          </w:p>
        </w:tc>
        <w:tc>
          <w:tcPr>
            <w:tcW w:w="1123" w:type="dxa"/>
          </w:tcPr>
          <w:p w14:paraId="2E8F801A" w14:textId="77777777" w:rsidR="001932DD" w:rsidRDefault="00CA195A" w:rsidP="001932DD">
            <w:pPr>
              <w:pStyle w:val="af1"/>
            </w:pPr>
            <w:r>
              <w:t>0.708206</w:t>
            </w:r>
          </w:p>
        </w:tc>
        <w:tc>
          <w:tcPr>
            <w:tcW w:w="1380" w:type="dxa"/>
          </w:tcPr>
          <w:p w14:paraId="52322A74" w14:textId="77777777" w:rsidR="001932DD" w:rsidRDefault="00CA195A" w:rsidP="001932DD">
            <w:pPr>
              <w:pStyle w:val="af1"/>
            </w:pPr>
            <w:r>
              <w:t>0.899425</w:t>
            </w:r>
          </w:p>
        </w:tc>
        <w:tc>
          <w:tcPr>
            <w:tcW w:w="935" w:type="dxa"/>
          </w:tcPr>
          <w:p w14:paraId="69938924" w14:textId="77777777" w:rsidR="001932DD" w:rsidRPr="001932DD" w:rsidRDefault="001932DD" w:rsidP="001932DD">
            <w:pPr>
              <w:pStyle w:val="af1"/>
              <w:rPr>
                <w:lang w:val="en-US"/>
              </w:rPr>
            </w:pPr>
            <w:r>
              <w:rPr>
                <w:lang w:val="en-US"/>
              </w:rPr>
              <w:t>0.012754</w:t>
            </w:r>
          </w:p>
        </w:tc>
        <w:tc>
          <w:tcPr>
            <w:tcW w:w="944" w:type="dxa"/>
          </w:tcPr>
          <w:p w14:paraId="5C012496" w14:textId="77777777" w:rsidR="001932DD" w:rsidRPr="001932DD" w:rsidRDefault="001932DD" w:rsidP="001932DD">
            <w:pPr>
              <w:pStyle w:val="af1"/>
              <w:rPr>
                <w:lang w:val="en-US"/>
              </w:rPr>
            </w:pPr>
            <w:r>
              <w:rPr>
                <w:lang w:val="en-US"/>
              </w:rPr>
              <w:t>52</w:t>
            </w:r>
            <w:r>
              <w:t>,</w:t>
            </w:r>
            <w:r>
              <w:rPr>
                <w:lang w:val="en-US"/>
              </w:rPr>
              <w:t>892</w:t>
            </w:r>
          </w:p>
        </w:tc>
        <w:tc>
          <w:tcPr>
            <w:tcW w:w="944" w:type="dxa"/>
          </w:tcPr>
          <w:p w14:paraId="32E567A8" w14:textId="77777777" w:rsidR="001932DD" w:rsidRPr="001932DD" w:rsidRDefault="001932DD" w:rsidP="001932DD">
            <w:pPr>
              <w:pStyle w:val="af1"/>
              <w:rPr>
                <w:lang w:val="en-US"/>
              </w:rPr>
            </w:pPr>
            <w:r>
              <w:rPr>
                <w:lang w:val="en-US"/>
              </w:rPr>
              <w:t>8</w:t>
            </w:r>
            <w:r>
              <w:t>,</w:t>
            </w:r>
            <w:r>
              <w:rPr>
                <w:lang w:val="en-US"/>
              </w:rPr>
              <w:t>033</w:t>
            </w:r>
          </w:p>
        </w:tc>
        <w:tc>
          <w:tcPr>
            <w:tcW w:w="944" w:type="dxa"/>
          </w:tcPr>
          <w:p w14:paraId="25C677B7" w14:textId="77777777" w:rsidR="001932DD" w:rsidRPr="00CA195A" w:rsidRDefault="00CA195A" w:rsidP="001932DD">
            <w:pPr>
              <w:pStyle w:val="af1"/>
              <w:rPr>
                <w:lang w:val="en-US"/>
              </w:rPr>
            </w:pPr>
            <w:r>
              <w:rPr>
                <w:lang w:val="en-US"/>
              </w:rPr>
              <w:t>60</w:t>
            </w:r>
            <w:r>
              <w:t>,</w:t>
            </w:r>
            <w:r>
              <w:rPr>
                <w:lang w:val="en-US"/>
              </w:rPr>
              <w:t>925</w:t>
            </w:r>
          </w:p>
        </w:tc>
        <w:tc>
          <w:tcPr>
            <w:tcW w:w="954" w:type="dxa"/>
          </w:tcPr>
          <w:p w14:paraId="49EB7F99" w14:textId="77777777" w:rsidR="001932DD" w:rsidRPr="00CA195A" w:rsidRDefault="00CA195A" w:rsidP="001932DD">
            <w:pPr>
              <w:pStyle w:val="af1"/>
              <w:rPr>
                <w:lang w:val="en-US"/>
              </w:rPr>
            </w:pPr>
            <w:r>
              <w:rPr>
                <w:lang w:val="en-US"/>
              </w:rPr>
              <w:t>0.78s</w:t>
            </w:r>
          </w:p>
        </w:tc>
        <w:tc>
          <w:tcPr>
            <w:tcW w:w="919" w:type="dxa"/>
          </w:tcPr>
          <w:p w14:paraId="6A8ADB6F" w14:textId="77777777" w:rsidR="001932DD" w:rsidRPr="00CA195A" w:rsidRDefault="00CA195A" w:rsidP="001932DD">
            <w:pPr>
              <w:pStyle w:val="af1"/>
              <w:rPr>
                <w:lang w:val="en-US"/>
              </w:rPr>
            </w:pPr>
            <w:r>
              <w:rPr>
                <w:lang w:val="en-US"/>
              </w:rPr>
              <w:t>67.94s</w:t>
            </w:r>
          </w:p>
        </w:tc>
      </w:tr>
      <w:tr w:rsidR="00311EE0" w14:paraId="2E9BE09D" w14:textId="77777777" w:rsidTr="001932DD">
        <w:tc>
          <w:tcPr>
            <w:tcW w:w="940" w:type="dxa"/>
          </w:tcPr>
          <w:p w14:paraId="67899D89" w14:textId="77777777" w:rsidR="00CA195A" w:rsidRPr="001932DD" w:rsidRDefault="00CA195A" w:rsidP="00CA195A">
            <w:pPr>
              <w:pStyle w:val="af1"/>
              <w:rPr>
                <w:lang w:val="en-US"/>
              </w:rPr>
            </w:pPr>
            <w:r>
              <w:rPr>
                <w:lang w:val="en-US"/>
              </w:rPr>
              <w:t>SSTC</w:t>
            </w:r>
          </w:p>
        </w:tc>
        <w:tc>
          <w:tcPr>
            <w:tcW w:w="999" w:type="dxa"/>
          </w:tcPr>
          <w:p w14:paraId="256D873C" w14:textId="77777777" w:rsidR="00CA195A" w:rsidRDefault="00CA195A" w:rsidP="00CA195A">
            <w:pPr>
              <w:pStyle w:val="af1"/>
            </w:pPr>
            <w:r>
              <w:t>0.642489</w:t>
            </w:r>
          </w:p>
        </w:tc>
        <w:tc>
          <w:tcPr>
            <w:tcW w:w="1123" w:type="dxa"/>
          </w:tcPr>
          <w:p w14:paraId="75E9C2F0" w14:textId="77777777" w:rsidR="00CA195A" w:rsidRDefault="00CA195A" w:rsidP="00CA195A">
            <w:pPr>
              <w:pStyle w:val="af1"/>
            </w:pPr>
            <w:r>
              <w:t>0.690772</w:t>
            </w:r>
          </w:p>
        </w:tc>
        <w:tc>
          <w:tcPr>
            <w:tcW w:w="1380" w:type="dxa"/>
          </w:tcPr>
          <w:p w14:paraId="23E86F98" w14:textId="77777777" w:rsidR="00CA195A" w:rsidRDefault="00CA195A" w:rsidP="00CA195A">
            <w:pPr>
              <w:pStyle w:val="af1"/>
            </w:pPr>
            <w:r>
              <w:t>0.913793</w:t>
            </w:r>
          </w:p>
        </w:tc>
        <w:tc>
          <w:tcPr>
            <w:tcW w:w="935" w:type="dxa"/>
          </w:tcPr>
          <w:p w14:paraId="270DDE2E" w14:textId="77777777" w:rsidR="00CA195A" w:rsidRPr="001932DD" w:rsidRDefault="00CA195A" w:rsidP="00CA195A">
            <w:pPr>
              <w:pStyle w:val="af1"/>
              <w:rPr>
                <w:lang w:val="en-US"/>
              </w:rPr>
            </w:pPr>
            <w:r>
              <w:rPr>
                <w:lang w:val="en-US"/>
              </w:rPr>
              <w:t>0.008998</w:t>
            </w:r>
          </w:p>
        </w:tc>
        <w:tc>
          <w:tcPr>
            <w:tcW w:w="944" w:type="dxa"/>
          </w:tcPr>
          <w:p w14:paraId="5A115AE2" w14:textId="77777777" w:rsidR="00CA195A" w:rsidRPr="001932DD" w:rsidRDefault="00CA195A" w:rsidP="00CA195A">
            <w:pPr>
              <w:pStyle w:val="af1"/>
              <w:rPr>
                <w:lang w:val="en-US"/>
              </w:rPr>
            </w:pPr>
            <w:r>
              <w:rPr>
                <w:lang w:val="en-US"/>
              </w:rPr>
              <w:t>32</w:t>
            </w:r>
            <w:r>
              <w:t>,</w:t>
            </w:r>
            <w:r>
              <w:rPr>
                <w:lang w:val="en-US"/>
              </w:rPr>
              <w:t>720</w:t>
            </w:r>
          </w:p>
        </w:tc>
        <w:tc>
          <w:tcPr>
            <w:tcW w:w="944" w:type="dxa"/>
          </w:tcPr>
          <w:p w14:paraId="66D87793" w14:textId="77777777" w:rsidR="00CA195A" w:rsidRPr="001932DD" w:rsidRDefault="00CA195A" w:rsidP="00CA195A">
            <w:pPr>
              <w:pStyle w:val="af1"/>
              <w:rPr>
                <w:lang w:val="en-US"/>
              </w:rPr>
            </w:pPr>
            <w:r>
              <w:rPr>
                <w:lang w:val="en-US"/>
              </w:rPr>
              <w:t>6</w:t>
            </w:r>
            <w:r>
              <w:t>,</w:t>
            </w:r>
            <w:r>
              <w:rPr>
                <w:lang w:val="en-US"/>
              </w:rPr>
              <w:t>816</w:t>
            </w:r>
          </w:p>
        </w:tc>
        <w:tc>
          <w:tcPr>
            <w:tcW w:w="944" w:type="dxa"/>
          </w:tcPr>
          <w:p w14:paraId="19703CB0" w14:textId="77777777" w:rsidR="00CA195A" w:rsidRPr="00CA195A" w:rsidRDefault="00CA195A" w:rsidP="00CA195A">
            <w:pPr>
              <w:pStyle w:val="af1"/>
              <w:rPr>
                <w:lang w:val="en-US"/>
              </w:rPr>
            </w:pPr>
            <w:r>
              <w:rPr>
                <w:lang w:val="en-US"/>
              </w:rPr>
              <w:t>39</w:t>
            </w:r>
            <w:r>
              <w:t>,</w:t>
            </w:r>
            <w:r>
              <w:rPr>
                <w:lang w:val="en-US"/>
              </w:rPr>
              <w:t>536</w:t>
            </w:r>
          </w:p>
        </w:tc>
        <w:tc>
          <w:tcPr>
            <w:tcW w:w="954" w:type="dxa"/>
          </w:tcPr>
          <w:p w14:paraId="01D4F034" w14:textId="77777777" w:rsidR="00CA195A" w:rsidRPr="00CA195A" w:rsidRDefault="00CA195A" w:rsidP="00CA195A">
            <w:pPr>
              <w:pStyle w:val="af1"/>
              <w:rPr>
                <w:lang w:val="en-US"/>
              </w:rPr>
            </w:pPr>
            <w:r>
              <w:rPr>
                <w:lang w:val="en-US"/>
              </w:rPr>
              <w:t>0.55s</w:t>
            </w:r>
          </w:p>
        </w:tc>
        <w:tc>
          <w:tcPr>
            <w:tcW w:w="919" w:type="dxa"/>
          </w:tcPr>
          <w:p w14:paraId="610F9A35" w14:textId="77777777" w:rsidR="00CA195A" w:rsidRPr="00CA195A" w:rsidRDefault="00CA195A" w:rsidP="00CA195A">
            <w:pPr>
              <w:pStyle w:val="af1"/>
              <w:rPr>
                <w:lang w:val="en-US"/>
              </w:rPr>
            </w:pPr>
            <w:r>
              <w:rPr>
                <w:lang w:val="en-US"/>
              </w:rPr>
              <w:t>47.59s</w:t>
            </w:r>
          </w:p>
        </w:tc>
      </w:tr>
      <w:tr w:rsidR="00311EE0" w14:paraId="4FB96F05" w14:textId="77777777" w:rsidTr="001932DD">
        <w:tc>
          <w:tcPr>
            <w:tcW w:w="940" w:type="dxa"/>
          </w:tcPr>
          <w:p w14:paraId="2D04AD18" w14:textId="77777777" w:rsidR="00CA195A" w:rsidRPr="001932DD" w:rsidRDefault="00CA195A" w:rsidP="00CA195A">
            <w:pPr>
              <w:pStyle w:val="af1"/>
              <w:rPr>
                <w:lang w:val="en-US"/>
              </w:rPr>
            </w:pPr>
            <w:r>
              <w:rPr>
                <w:lang w:val="en-US"/>
              </w:rPr>
              <w:t>LBDC</w:t>
            </w:r>
          </w:p>
        </w:tc>
        <w:tc>
          <w:tcPr>
            <w:tcW w:w="999" w:type="dxa"/>
          </w:tcPr>
          <w:p w14:paraId="27714531" w14:textId="77777777" w:rsidR="00CA195A" w:rsidRDefault="00CA195A" w:rsidP="00CA195A">
            <w:pPr>
              <w:pStyle w:val="af1"/>
            </w:pPr>
            <w:r>
              <w:t>0.625801</w:t>
            </w:r>
          </w:p>
        </w:tc>
        <w:tc>
          <w:tcPr>
            <w:tcW w:w="1123" w:type="dxa"/>
          </w:tcPr>
          <w:p w14:paraId="3F78299D" w14:textId="77777777" w:rsidR="00CA195A" w:rsidRDefault="00CA195A" w:rsidP="00CA195A">
            <w:pPr>
              <w:pStyle w:val="af1"/>
            </w:pPr>
            <w:r>
              <w:t>0.708627</w:t>
            </w:r>
          </w:p>
        </w:tc>
        <w:tc>
          <w:tcPr>
            <w:tcW w:w="1380" w:type="dxa"/>
          </w:tcPr>
          <w:p w14:paraId="7FE14A71" w14:textId="77777777" w:rsidR="00CA195A" w:rsidRDefault="00CA195A" w:rsidP="00CA195A">
            <w:pPr>
              <w:pStyle w:val="af1"/>
            </w:pPr>
            <w:r>
              <w:t>0.916667</w:t>
            </w:r>
          </w:p>
        </w:tc>
        <w:tc>
          <w:tcPr>
            <w:tcW w:w="935" w:type="dxa"/>
          </w:tcPr>
          <w:p w14:paraId="00F1CC2A" w14:textId="77777777" w:rsidR="00CA195A" w:rsidRPr="001932DD" w:rsidRDefault="00CA195A" w:rsidP="00CA195A">
            <w:pPr>
              <w:pStyle w:val="af1"/>
              <w:rPr>
                <w:lang w:val="en-US"/>
              </w:rPr>
            </w:pPr>
            <w:r>
              <w:rPr>
                <w:lang w:val="en-US"/>
              </w:rPr>
              <w:t>0.008569</w:t>
            </w:r>
          </w:p>
        </w:tc>
        <w:tc>
          <w:tcPr>
            <w:tcW w:w="944" w:type="dxa"/>
          </w:tcPr>
          <w:p w14:paraId="57320527" w14:textId="77777777" w:rsidR="00CA195A" w:rsidRPr="001932DD" w:rsidRDefault="00CA195A" w:rsidP="00CA195A">
            <w:pPr>
              <w:pStyle w:val="af1"/>
              <w:rPr>
                <w:lang w:val="en-US"/>
              </w:rPr>
            </w:pPr>
            <w:r>
              <w:rPr>
                <w:lang w:val="en-US"/>
              </w:rPr>
              <w:t>30</w:t>
            </w:r>
            <w:r>
              <w:t>,</w:t>
            </w:r>
            <w:r>
              <w:rPr>
                <w:lang w:val="en-US"/>
              </w:rPr>
              <w:t>627</w:t>
            </w:r>
          </w:p>
        </w:tc>
        <w:tc>
          <w:tcPr>
            <w:tcW w:w="944" w:type="dxa"/>
          </w:tcPr>
          <w:p w14:paraId="34FC9537" w14:textId="77777777" w:rsidR="00CA195A" w:rsidRPr="001932DD" w:rsidRDefault="00CA195A" w:rsidP="00CA195A">
            <w:pPr>
              <w:pStyle w:val="af1"/>
              <w:rPr>
                <w:lang w:val="en-US"/>
              </w:rPr>
            </w:pPr>
            <w:r>
              <w:rPr>
                <w:lang w:val="en-US"/>
              </w:rPr>
              <w:t>6</w:t>
            </w:r>
            <w:r>
              <w:t>,</w:t>
            </w:r>
            <w:r>
              <w:rPr>
                <w:lang w:val="en-US"/>
              </w:rPr>
              <w:t>625</w:t>
            </w:r>
          </w:p>
        </w:tc>
        <w:tc>
          <w:tcPr>
            <w:tcW w:w="944" w:type="dxa"/>
          </w:tcPr>
          <w:p w14:paraId="58F5416F" w14:textId="77777777" w:rsidR="00CA195A" w:rsidRPr="00CA195A" w:rsidRDefault="00CA195A" w:rsidP="00CA195A">
            <w:pPr>
              <w:pStyle w:val="af1"/>
              <w:rPr>
                <w:lang w:val="en-US"/>
              </w:rPr>
            </w:pPr>
            <w:r>
              <w:rPr>
                <w:lang w:val="en-US"/>
              </w:rPr>
              <w:t>37</w:t>
            </w:r>
            <w:r>
              <w:t>,</w:t>
            </w:r>
            <w:r>
              <w:rPr>
                <w:lang w:val="en-US"/>
              </w:rPr>
              <w:t>252</w:t>
            </w:r>
          </w:p>
        </w:tc>
        <w:tc>
          <w:tcPr>
            <w:tcW w:w="954" w:type="dxa"/>
          </w:tcPr>
          <w:p w14:paraId="53DC3316" w14:textId="77777777" w:rsidR="00CA195A" w:rsidRPr="00CA195A" w:rsidRDefault="00CA195A" w:rsidP="00CA195A">
            <w:pPr>
              <w:pStyle w:val="af1"/>
              <w:rPr>
                <w:lang w:val="en-US"/>
              </w:rPr>
            </w:pPr>
            <w:r>
              <w:rPr>
                <w:lang w:val="en-US"/>
              </w:rPr>
              <w:t>0.52s</w:t>
            </w:r>
          </w:p>
        </w:tc>
        <w:tc>
          <w:tcPr>
            <w:tcW w:w="919" w:type="dxa"/>
          </w:tcPr>
          <w:p w14:paraId="41A0C52F" w14:textId="77777777" w:rsidR="00CA195A" w:rsidRPr="00CA195A" w:rsidRDefault="00CA195A" w:rsidP="00CA195A">
            <w:pPr>
              <w:pStyle w:val="af1"/>
              <w:rPr>
                <w:lang w:val="en-US"/>
              </w:rPr>
            </w:pPr>
            <w:r>
              <w:rPr>
                <w:lang w:val="en-US"/>
              </w:rPr>
              <w:t>44.98s</w:t>
            </w:r>
          </w:p>
        </w:tc>
      </w:tr>
      <w:tr w:rsidR="00CA195A" w14:paraId="44C7D5A9" w14:textId="77777777" w:rsidTr="00C25983">
        <w:tc>
          <w:tcPr>
            <w:tcW w:w="10082" w:type="dxa"/>
            <w:gridSpan w:val="10"/>
          </w:tcPr>
          <w:p w14:paraId="17E4EF95" w14:textId="77777777" w:rsidR="00CA195A" w:rsidRPr="00CA195A" w:rsidRDefault="00CA195A" w:rsidP="00CA195A">
            <w:pPr>
              <w:pStyle w:val="af1"/>
              <w:jc w:val="center"/>
              <w:rPr>
                <w:lang w:val="en-US"/>
              </w:rPr>
            </w:pPr>
            <w:r>
              <w:rPr>
                <w:lang w:val="en-US"/>
              </w:rPr>
              <w:t>Qasper</w:t>
            </w:r>
          </w:p>
        </w:tc>
      </w:tr>
      <w:tr w:rsidR="00311EE0" w14:paraId="06DA2FB5" w14:textId="77777777" w:rsidTr="001932DD">
        <w:tc>
          <w:tcPr>
            <w:tcW w:w="940" w:type="dxa"/>
          </w:tcPr>
          <w:p w14:paraId="415C8684" w14:textId="77777777" w:rsidR="00CA195A" w:rsidRDefault="00CA195A" w:rsidP="00CA195A">
            <w:pPr>
              <w:pStyle w:val="af1"/>
            </w:pPr>
            <w:r>
              <w:t>PGC</w:t>
            </w:r>
          </w:p>
        </w:tc>
        <w:tc>
          <w:tcPr>
            <w:tcW w:w="999" w:type="dxa"/>
          </w:tcPr>
          <w:p w14:paraId="15A152CB" w14:textId="77777777" w:rsidR="00CA195A" w:rsidRDefault="001E5CE0" w:rsidP="00CA195A">
            <w:pPr>
              <w:pStyle w:val="af1"/>
            </w:pPr>
            <w:r>
              <w:t>0.724906</w:t>
            </w:r>
          </w:p>
        </w:tc>
        <w:tc>
          <w:tcPr>
            <w:tcW w:w="1123" w:type="dxa"/>
          </w:tcPr>
          <w:p w14:paraId="68F1EB3E" w14:textId="77777777" w:rsidR="00CA195A" w:rsidRDefault="001E5CE0" w:rsidP="00CA195A">
            <w:pPr>
              <w:pStyle w:val="af1"/>
            </w:pPr>
            <w:r>
              <w:t>0.731347</w:t>
            </w:r>
          </w:p>
        </w:tc>
        <w:tc>
          <w:tcPr>
            <w:tcW w:w="1380" w:type="dxa"/>
          </w:tcPr>
          <w:p w14:paraId="23DA9DE4" w14:textId="77777777" w:rsidR="00CA195A" w:rsidRDefault="001E5CE0" w:rsidP="00CA195A">
            <w:pPr>
              <w:pStyle w:val="af1"/>
            </w:pPr>
            <w:r>
              <w:t>0.871892</w:t>
            </w:r>
          </w:p>
        </w:tc>
        <w:tc>
          <w:tcPr>
            <w:tcW w:w="935" w:type="dxa"/>
          </w:tcPr>
          <w:p w14:paraId="14E7EAAE" w14:textId="77777777" w:rsidR="00CA195A" w:rsidRPr="001932DD" w:rsidRDefault="00CA195A" w:rsidP="00CA195A">
            <w:pPr>
              <w:pStyle w:val="af1"/>
              <w:rPr>
                <w:lang w:val="en-US"/>
              </w:rPr>
            </w:pPr>
            <w:r>
              <w:t>0.205447</w:t>
            </w:r>
          </w:p>
        </w:tc>
        <w:tc>
          <w:tcPr>
            <w:tcW w:w="944" w:type="dxa"/>
          </w:tcPr>
          <w:p w14:paraId="2022C731" w14:textId="77777777" w:rsidR="00CA195A" w:rsidRPr="001932DD" w:rsidRDefault="00CA195A" w:rsidP="00CA195A">
            <w:pPr>
              <w:pStyle w:val="af1"/>
              <w:rPr>
                <w:lang w:val="en-US"/>
              </w:rPr>
            </w:pPr>
            <w:r>
              <w:rPr>
                <w:lang w:val="en-US"/>
              </w:rPr>
              <w:t>1</w:t>
            </w:r>
            <w:r>
              <w:t>,</w:t>
            </w:r>
            <w:r>
              <w:rPr>
                <w:lang w:val="en-US"/>
              </w:rPr>
              <w:t>081</w:t>
            </w:r>
            <w:r>
              <w:t>,</w:t>
            </w:r>
            <w:r>
              <w:rPr>
                <w:lang w:val="en-US"/>
              </w:rPr>
              <w:t>521</w:t>
            </w:r>
          </w:p>
        </w:tc>
        <w:tc>
          <w:tcPr>
            <w:tcW w:w="944" w:type="dxa"/>
          </w:tcPr>
          <w:p w14:paraId="71405C31" w14:textId="77777777" w:rsidR="00CA195A" w:rsidRPr="001932DD" w:rsidRDefault="00CA195A" w:rsidP="00CA195A">
            <w:pPr>
              <w:pStyle w:val="af1"/>
              <w:rPr>
                <w:lang w:val="en-US"/>
              </w:rPr>
            </w:pPr>
            <w:r>
              <w:rPr>
                <w:lang w:val="en-US"/>
              </w:rPr>
              <w:t>72</w:t>
            </w:r>
            <w:r>
              <w:t>,</w:t>
            </w:r>
            <w:r>
              <w:rPr>
                <w:lang w:val="en-US"/>
              </w:rPr>
              <w:t>032</w:t>
            </w:r>
          </w:p>
        </w:tc>
        <w:tc>
          <w:tcPr>
            <w:tcW w:w="944" w:type="dxa"/>
          </w:tcPr>
          <w:p w14:paraId="4D1DC93F" w14:textId="77777777" w:rsidR="00CA195A" w:rsidRPr="00CA195A" w:rsidRDefault="00CA195A" w:rsidP="00CA195A">
            <w:pPr>
              <w:pStyle w:val="af1"/>
              <w:rPr>
                <w:lang w:val="en-US"/>
              </w:rPr>
            </w:pPr>
            <w:r>
              <w:rPr>
                <w:lang w:val="en-US"/>
              </w:rPr>
              <w:t>1</w:t>
            </w:r>
            <w:r>
              <w:t>,</w:t>
            </w:r>
            <w:r>
              <w:rPr>
                <w:lang w:val="en-US"/>
              </w:rPr>
              <w:t>153</w:t>
            </w:r>
            <w:r>
              <w:t>,</w:t>
            </w:r>
            <w:r>
              <w:rPr>
                <w:lang w:val="en-US"/>
              </w:rPr>
              <w:t>553</w:t>
            </w:r>
          </w:p>
        </w:tc>
        <w:tc>
          <w:tcPr>
            <w:tcW w:w="954" w:type="dxa"/>
          </w:tcPr>
          <w:p w14:paraId="0ABE6310" w14:textId="77777777" w:rsidR="00CA195A" w:rsidRPr="00CA195A" w:rsidRDefault="00CA195A" w:rsidP="00CA195A">
            <w:pPr>
              <w:pStyle w:val="af1"/>
              <w:rPr>
                <w:lang w:val="en-US"/>
              </w:rPr>
            </w:pPr>
            <w:r>
              <w:rPr>
                <w:lang w:val="en-US"/>
              </w:rPr>
              <w:t>1.09s</w:t>
            </w:r>
          </w:p>
        </w:tc>
        <w:tc>
          <w:tcPr>
            <w:tcW w:w="919" w:type="dxa"/>
          </w:tcPr>
          <w:p w14:paraId="44EB02E0" w14:textId="77777777" w:rsidR="00CA195A" w:rsidRPr="00CA195A" w:rsidRDefault="00CA195A" w:rsidP="00CA195A">
            <w:pPr>
              <w:pStyle w:val="af1"/>
              <w:rPr>
                <w:lang w:val="en-US"/>
              </w:rPr>
            </w:pPr>
            <w:r>
              <w:rPr>
                <w:lang w:val="en-US"/>
              </w:rPr>
              <w:t>1000.75s</w:t>
            </w:r>
          </w:p>
        </w:tc>
      </w:tr>
      <w:tr w:rsidR="00311EE0" w14:paraId="373842FB" w14:textId="77777777" w:rsidTr="001932DD">
        <w:tc>
          <w:tcPr>
            <w:tcW w:w="940" w:type="dxa"/>
          </w:tcPr>
          <w:p w14:paraId="7B64EE8B" w14:textId="77777777" w:rsidR="00CA195A" w:rsidRDefault="00CA195A" w:rsidP="00CA195A">
            <w:pPr>
              <w:pStyle w:val="af1"/>
            </w:pPr>
            <w:r>
              <w:t>PCC</w:t>
            </w:r>
          </w:p>
        </w:tc>
        <w:tc>
          <w:tcPr>
            <w:tcW w:w="999" w:type="dxa"/>
          </w:tcPr>
          <w:p w14:paraId="6A2048BF" w14:textId="77777777" w:rsidR="00CA195A" w:rsidRDefault="001E5CE0" w:rsidP="00CA195A">
            <w:pPr>
              <w:pStyle w:val="af1"/>
            </w:pPr>
            <w:r>
              <w:t>0.735229</w:t>
            </w:r>
          </w:p>
        </w:tc>
        <w:tc>
          <w:tcPr>
            <w:tcW w:w="1123" w:type="dxa"/>
          </w:tcPr>
          <w:p w14:paraId="7393CA22" w14:textId="77777777" w:rsidR="00CA195A" w:rsidRDefault="001E5CE0" w:rsidP="00CA195A">
            <w:pPr>
              <w:pStyle w:val="af1"/>
            </w:pPr>
            <w:r>
              <w:t>0.784773</w:t>
            </w:r>
          </w:p>
        </w:tc>
        <w:tc>
          <w:tcPr>
            <w:tcW w:w="1380" w:type="dxa"/>
          </w:tcPr>
          <w:p w14:paraId="07BE7922" w14:textId="77777777" w:rsidR="00CA195A" w:rsidRDefault="001E5CE0" w:rsidP="00CA195A">
            <w:pPr>
              <w:pStyle w:val="af1"/>
            </w:pPr>
            <w:r>
              <w:t>0.841081</w:t>
            </w:r>
          </w:p>
        </w:tc>
        <w:tc>
          <w:tcPr>
            <w:tcW w:w="935" w:type="dxa"/>
          </w:tcPr>
          <w:p w14:paraId="3139CDB7" w14:textId="77777777" w:rsidR="00CA195A" w:rsidRPr="001932DD" w:rsidRDefault="00CA195A" w:rsidP="00CA195A">
            <w:pPr>
              <w:pStyle w:val="af1"/>
              <w:rPr>
                <w:lang w:val="en-US"/>
              </w:rPr>
            </w:pPr>
            <w:r>
              <w:t>0.190911</w:t>
            </w:r>
          </w:p>
        </w:tc>
        <w:tc>
          <w:tcPr>
            <w:tcW w:w="944" w:type="dxa"/>
          </w:tcPr>
          <w:p w14:paraId="1195C072" w14:textId="77777777" w:rsidR="00CA195A" w:rsidRPr="001932DD" w:rsidRDefault="00CA195A" w:rsidP="00CA195A">
            <w:pPr>
              <w:pStyle w:val="af1"/>
              <w:rPr>
                <w:lang w:val="en-US"/>
              </w:rPr>
            </w:pPr>
            <w:r>
              <w:rPr>
                <w:lang w:val="en-US"/>
              </w:rPr>
              <w:t>1</w:t>
            </w:r>
            <w:r>
              <w:t>,</w:t>
            </w:r>
            <w:r>
              <w:rPr>
                <w:lang w:val="en-US"/>
              </w:rPr>
              <w:t>003</w:t>
            </w:r>
            <w:r>
              <w:t>,</w:t>
            </w:r>
            <w:r>
              <w:rPr>
                <w:lang w:val="en-US"/>
              </w:rPr>
              <w:t>251</w:t>
            </w:r>
          </w:p>
        </w:tc>
        <w:tc>
          <w:tcPr>
            <w:tcW w:w="944" w:type="dxa"/>
          </w:tcPr>
          <w:p w14:paraId="39049C86" w14:textId="77777777" w:rsidR="00CA195A" w:rsidRPr="001932DD" w:rsidRDefault="00CA195A" w:rsidP="00CA195A">
            <w:pPr>
              <w:pStyle w:val="af1"/>
              <w:rPr>
                <w:lang w:val="en-US"/>
              </w:rPr>
            </w:pPr>
            <w:r>
              <w:rPr>
                <w:lang w:val="en-US"/>
              </w:rPr>
              <w:t>67</w:t>
            </w:r>
            <w:r>
              <w:t>,</w:t>
            </w:r>
            <w:r>
              <w:rPr>
                <w:lang w:val="en-US"/>
              </w:rPr>
              <w:t>372</w:t>
            </w:r>
          </w:p>
        </w:tc>
        <w:tc>
          <w:tcPr>
            <w:tcW w:w="944" w:type="dxa"/>
          </w:tcPr>
          <w:p w14:paraId="00F5829F" w14:textId="77777777" w:rsidR="00CA195A" w:rsidRPr="00CA195A" w:rsidRDefault="00CA195A" w:rsidP="00CA195A">
            <w:pPr>
              <w:pStyle w:val="af1"/>
              <w:rPr>
                <w:lang w:val="en-US"/>
              </w:rPr>
            </w:pPr>
            <w:r>
              <w:rPr>
                <w:lang w:val="en-US"/>
              </w:rPr>
              <w:t>1</w:t>
            </w:r>
            <w:r>
              <w:t>,</w:t>
            </w:r>
            <w:r>
              <w:rPr>
                <w:lang w:val="en-US"/>
              </w:rPr>
              <w:t>070</w:t>
            </w:r>
            <w:r>
              <w:t>,</w:t>
            </w:r>
            <w:r>
              <w:rPr>
                <w:lang w:val="en-US"/>
              </w:rPr>
              <w:t>623</w:t>
            </w:r>
          </w:p>
        </w:tc>
        <w:tc>
          <w:tcPr>
            <w:tcW w:w="954" w:type="dxa"/>
          </w:tcPr>
          <w:p w14:paraId="65A0BB3E" w14:textId="77777777" w:rsidR="00CA195A" w:rsidRPr="00CA195A" w:rsidRDefault="00CA195A" w:rsidP="00CA195A">
            <w:pPr>
              <w:pStyle w:val="af1"/>
              <w:rPr>
                <w:lang w:val="en-US"/>
              </w:rPr>
            </w:pPr>
            <w:r>
              <w:rPr>
                <w:lang w:val="en-US"/>
              </w:rPr>
              <w:t>1.02s</w:t>
            </w:r>
          </w:p>
        </w:tc>
        <w:tc>
          <w:tcPr>
            <w:tcW w:w="919" w:type="dxa"/>
          </w:tcPr>
          <w:p w14:paraId="623C1D2D" w14:textId="77777777" w:rsidR="00CA195A" w:rsidRPr="00CA195A" w:rsidRDefault="00CA195A" w:rsidP="00CA195A">
            <w:pPr>
              <w:pStyle w:val="af1"/>
              <w:rPr>
                <w:lang w:val="en-US"/>
              </w:rPr>
            </w:pPr>
            <w:r>
              <w:rPr>
                <w:lang w:val="en-US"/>
              </w:rPr>
              <w:t>938.87s</w:t>
            </w:r>
          </w:p>
        </w:tc>
      </w:tr>
      <w:tr w:rsidR="00311EE0" w14:paraId="73FE8193" w14:textId="77777777" w:rsidTr="001932DD">
        <w:tc>
          <w:tcPr>
            <w:tcW w:w="940" w:type="dxa"/>
          </w:tcPr>
          <w:p w14:paraId="046E65CA" w14:textId="77777777" w:rsidR="00CA195A" w:rsidRDefault="00CA195A" w:rsidP="00CA195A">
            <w:pPr>
              <w:pStyle w:val="af1"/>
            </w:pPr>
            <w:r>
              <w:t>DFC</w:t>
            </w:r>
          </w:p>
        </w:tc>
        <w:tc>
          <w:tcPr>
            <w:tcW w:w="999" w:type="dxa"/>
          </w:tcPr>
          <w:p w14:paraId="1A439841" w14:textId="77777777" w:rsidR="00CA195A" w:rsidRDefault="001E5CE0" w:rsidP="00CA195A">
            <w:pPr>
              <w:pStyle w:val="af1"/>
            </w:pPr>
            <w:r>
              <w:t>0.728285</w:t>
            </w:r>
          </w:p>
        </w:tc>
        <w:tc>
          <w:tcPr>
            <w:tcW w:w="1123" w:type="dxa"/>
          </w:tcPr>
          <w:p w14:paraId="2E34ACFD" w14:textId="77777777" w:rsidR="00CA195A" w:rsidRDefault="001E5CE0" w:rsidP="00CA195A">
            <w:pPr>
              <w:pStyle w:val="af1"/>
            </w:pPr>
            <w:r>
              <w:t>0.729613</w:t>
            </w:r>
          </w:p>
        </w:tc>
        <w:tc>
          <w:tcPr>
            <w:tcW w:w="1380" w:type="dxa"/>
          </w:tcPr>
          <w:p w14:paraId="35DD224E" w14:textId="77777777" w:rsidR="00CA195A" w:rsidRDefault="001E5CE0" w:rsidP="001E5CE0">
            <w:pPr>
              <w:pStyle w:val="af1"/>
            </w:pPr>
            <w:r>
              <w:t>0.872162</w:t>
            </w:r>
          </w:p>
        </w:tc>
        <w:tc>
          <w:tcPr>
            <w:tcW w:w="935" w:type="dxa"/>
          </w:tcPr>
          <w:p w14:paraId="7F79CD3E" w14:textId="77777777" w:rsidR="00CA195A" w:rsidRPr="001932DD" w:rsidRDefault="00CA195A" w:rsidP="00CA195A">
            <w:pPr>
              <w:pStyle w:val="af1"/>
              <w:rPr>
                <w:lang w:val="en-US"/>
              </w:rPr>
            </w:pPr>
            <w:r>
              <w:t>0.130166</w:t>
            </w:r>
          </w:p>
        </w:tc>
        <w:tc>
          <w:tcPr>
            <w:tcW w:w="944" w:type="dxa"/>
          </w:tcPr>
          <w:p w14:paraId="7EC3CB97" w14:textId="77777777" w:rsidR="00CA195A" w:rsidRPr="001932DD" w:rsidRDefault="00CA195A" w:rsidP="00CA195A">
            <w:pPr>
              <w:pStyle w:val="af1"/>
              <w:rPr>
                <w:lang w:val="en-US"/>
              </w:rPr>
            </w:pPr>
            <w:r>
              <w:rPr>
                <w:lang w:val="en-US"/>
              </w:rPr>
              <w:t>602</w:t>
            </w:r>
            <w:r>
              <w:t>,</w:t>
            </w:r>
            <w:r>
              <w:rPr>
                <w:lang w:val="en-US"/>
              </w:rPr>
              <w:t>619</w:t>
            </w:r>
          </w:p>
        </w:tc>
        <w:tc>
          <w:tcPr>
            <w:tcW w:w="944" w:type="dxa"/>
          </w:tcPr>
          <w:p w14:paraId="38665AAA" w14:textId="77777777" w:rsidR="00CA195A" w:rsidRPr="001932DD" w:rsidRDefault="00CA195A" w:rsidP="00CA195A">
            <w:pPr>
              <w:pStyle w:val="af1"/>
              <w:rPr>
                <w:lang w:val="en-US"/>
              </w:rPr>
            </w:pPr>
            <w:r>
              <w:rPr>
                <w:lang w:val="en-US"/>
              </w:rPr>
              <w:t>66</w:t>
            </w:r>
            <w:r>
              <w:t>,</w:t>
            </w:r>
            <w:r>
              <w:rPr>
                <w:lang w:val="en-US"/>
              </w:rPr>
              <w:t>289</w:t>
            </w:r>
          </w:p>
        </w:tc>
        <w:tc>
          <w:tcPr>
            <w:tcW w:w="944" w:type="dxa"/>
          </w:tcPr>
          <w:p w14:paraId="49B0FA82" w14:textId="77777777" w:rsidR="00CA195A" w:rsidRPr="00CA195A" w:rsidRDefault="00CA195A" w:rsidP="00CA195A">
            <w:pPr>
              <w:pStyle w:val="af1"/>
              <w:rPr>
                <w:b/>
                <w:bCs/>
                <w:lang w:val="en-US"/>
              </w:rPr>
            </w:pPr>
            <w:r>
              <w:rPr>
                <w:lang w:val="en-US"/>
              </w:rPr>
              <w:t>668</w:t>
            </w:r>
            <w:r>
              <w:t>,</w:t>
            </w:r>
            <w:r>
              <w:rPr>
                <w:lang w:val="en-US"/>
              </w:rPr>
              <w:t>908</w:t>
            </w:r>
          </w:p>
        </w:tc>
        <w:tc>
          <w:tcPr>
            <w:tcW w:w="954" w:type="dxa"/>
          </w:tcPr>
          <w:p w14:paraId="25872365" w14:textId="77777777" w:rsidR="00CA195A" w:rsidRPr="00CA195A" w:rsidRDefault="00CA195A" w:rsidP="00CA195A">
            <w:pPr>
              <w:pStyle w:val="af1"/>
              <w:rPr>
                <w:lang w:val="en-US"/>
              </w:rPr>
            </w:pPr>
            <w:r>
              <w:rPr>
                <w:lang w:val="en-US"/>
              </w:rPr>
              <w:t>0.66s</w:t>
            </w:r>
          </w:p>
        </w:tc>
        <w:tc>
          <w:tcPr>
            <w:tcW w:w="919" w:type="dxa"/>
          </w:tcPr>
          <w:p w14:paraId="4C65AF2F" w14:textId="77777777" w:rsidR="00CA195A" w:rsidRPr="00CA195A" w:rsidRDefault="00CA195A" w:rsidP="00CA195A">
            <w:pPr>
              <w:pStyle w:val="af1"/>
              <w:rPr>
                <w:lang w:val="en-US"/>
              </w:rPr>
            </w:pPr>
            <w:r>
              <w:rPr>
                <w:lang w:val="en-US"/>
              </w:rPr>
              <w:t>612.25s</w:t>
            </w:r>
          </w:p>
        </w:tc>
      </w:tr>
      <w:tr w:rsidR="00311EE0" w14:paraId="39265677" w14:textId="77777777" w:rsidTr="001932DD">
        <w:tc>
          <w:tcPr>
            <w:tcW w:w="940" w:type="dxa"/>
          </w:tcPr>
          <w:p w14:paraId="05BDED00" w14:textId="77777777" w:rsidR="00CA195A" w:rsidRDefault="00CA195A" w:rsidP="00CA195A">
            <w:pPr>
              <w:pStyle w:val="af1"/>
            </w:pPr>
            <w:r>
              <w:t>SSTC</w:t>
            </w:r>
          </w:p>
        </w:tc>
        <w:tc>
          <w:tcPr>
            <w:tcW w:w="999" w:type="dxa"/>
          </w:tcPr>
          <w:p w14:paraId="6239D192" w14:textId="77777777" w:rsidR="00CA195A" w:rsidRDefault="00C05109" w:rsidP="00CA195A">
            <w:pPr>
              <w:pStyle w:val="af1"/>
            </w:pPr>
            <w:r>
              <w:t>0.748271</w:t>
            </w:r>
          </w:p>
        </w:tc>
        <w:tc>
          <w:tcPr>
            <w:tcW w:w="1123" w:type="dxa"/>
          </w:tcPr>
          <w:p w14:paraId="5F29AD32" w14:textId="77777777" w:rsidR="00CA195A" w:rsidRDefault="00C05109" w:rsidP="00CA195A">
            <w:pPr>
              <w:pStyle w:val="af1"/>
            </w:pPr>
            <w:r>
              <w:t>0.581822</w:t>
            </w:r>
          </w:p>
        </w:tc>
        <w:tc>
          <w:tcPr>
            <w:tcW w:w="1380" w:type="dxa"/>
          </w:tcPr>
          <w:p w14:paraId="5CE64B3A" w14:textId="77777777" w:rsidR="00CA195A" w:rsidRDefault="00C05109" w:rsidP="00CA195A">
            <w:pPr>
              <w:pStyle w:val="af1"/>
            </w:pPr>
            <w:r>
              <w:t>0.874054</w:t>
            </w:r>
          </w:p>
        </w:tc>
        <w:tc>
          <w:tcPr>
            <w:tcW w:w="935" w:type="dxa"/>
          </w:tcPr>
          <w:p w14:paraId="09E0D7C6" w14:textId="77777777" w:rsidR="00CA195A" w:rsidRPr="001932DD" w:rsidRDefault="00CA195A" w:rsidP="00CA195A">
            <w:pPr>
              <w:pStyle w:val="af1"/>
              <w:rPr>
                <w:lang w:val="en-US"/>
              </w:rPr>
            </w:pPr>
            <w:r>
              <w:t>0.084082</w:t>
            </w:r>
          </w:p>
        </w:tc>
        <w:tc>
          <w:tcPr>
            <w:tcW w:w="944" w:type="dxa"/>
          </w:tcPr>
          <w:p w14:paraId="11C28965" w14:textId="77777777" w:rsidR="00CA195A" w:rsidRPr="001932DD" w:rsidRDefault="00CA195A" w:rsidP="00CA195A">
            <w:pPr>
              <w:pStyle w:val="af1"/>
              <w:rPr>
                <w:lang w:val="en-US"/>
              </w:rPr>
            </w:pPr>
            <w:r>
              <w:rPr>
                <w:lang w:val="en-US"/>
              </w:rPr>
              <w:t>342</w:t>
            </w:r>
            <w:r>
              <w:t>,</w:t>
            </w:r>
            <w:r>
              <w:rPr>
                <w:lang w:val="en-US"/>
              </w:rPr>
              <w:t>246</w:t>
            </w:r>
          </w:p>
        </w:tc>
        <w:tc>
          <w:tcPr>
            <w:tcW w:w="944" w:type="dxa"/>
          </w:tcPr>
          <w:p w14:paraId="6F1D9F96" w14:textId="77777777" w:rsidR="00CA195A" w:rsidRPr="001932DD" w:rsidRDefault="00CA195A" w:rsidP="00CA195A">
            <w:pPr>
              <w:pStyle w:val="af1"/>
              <w:rPr>
                <w:lang w:val="en-US"/>
              </w:rPr>
            </w:pPr>
            <w:r>
              <w:rPr>
                <w:lang w:val="en-US"/>
              </w:rPr>
              <w:t>54</w:t>
            </w:r>
            <w:r>
              <w:t>,</w:t>
            </w:r>
            <w:r>
              <w:rPr>
                <w:lang w:val="en-US"/>
              </w:rPr>
              <w:t>575</w:t>
            </w:r>
          </w:p>
        </w:tc>
        <w:tc>
          <w:tcPr>
            <w:tcW w:w="944" w:type="dxa"/>
          </w:tcPr>
          <w:p w14:paraId="5E802AA9" w14:textId="77777777" w:rsidR="00CA195A" w:rsidRPr="00CA195A" w:rsidRDefault="00CA195A" w:rsidP="00CA195A">
            <w:pPr>
              <w:pStyle w:val="af1"/>
              <w:rPr>
                <w:lang w:val="en-US"/>
              </w:rPr>
            </w:pPr>
            <w:r>
              <w:rPr>
                <w:lang w:val="en-US"/>
              </w:rPr>
              <w:t>396</w:t>
            </w:r>
            <w:r>
              <w:t>,</w:t>
            </w:r>
            <w:r>
              <w:rPr>
                <w:lang w:val="en-US"/>
              </w:rPr>
              <w:t>821</w:t>
            </w:r>
          </w:p>
        </w:tc>
        <w:tc>
          <w:tcPr>
            <w:tcW w:w="954" w:type="dxa"/>
          </w:tcPr>
          <w:p w14:paraId="75F18842" w14:textId="77777777" w:rsidR="00CA195A" w:rsidRPr="00CA195A" w:rsidRDefault="00CA195A" w:rsidP="00CA195A">
            <w:pPr>
              <w:pStyle w:val="af1"/>
              <w:rPr>
                <w:lang w:val="en-US"/>
              </w:rPr>
            </w:pPr>
            <w:r>
              <w:rPr>
                <w:lang w:val="en-US"/>
              </w:rPr>
              <w:t>0.43s</w:t>
            </w:r>
          </w:p>
        </w:tc>
        <w:tc>
          <w:tcPr>
            <w:tcW w:w="919" w:type="dxa"/>
          </w:tcPr>
          <w:p w14:paraId="4E053746" w14:textId="77777777" w:rsidR="00CA195A" w:rsidRPr="00CA195A" w:rsidRDefault="00CA195A" w:rsidP="00CA195A">
            <w:pPr>
              <w:pStyle w:val="af1"/>
              <w:rPr>
                <w:lang w:val="en-US"/>
              </w:rPr>
            </w:pPr>
            <w:r>
              <w:rPr>
                <w:lang w:val="en-US"/>
              </w:rPr>
              <w:t>395.65s</w:t>
            </w:r>
          </w:p>
        </w:tc>
      </w:tr>
      <w:tr w:rsidR="00311EE0" w14:paraId="25B699DB" w14:textId="77777777" w:rsidTr="001932DD">
        <w:tc>
          <w:tcPr>
            <w:tcW w:w="940" w:type="dxa"/>
          </w:tcPr>
          <w:p w14:paraId="0ECFEB80" w14:textId="77777777" w:rsidR="00CA195A" w:rsidRDefault="00CA195A" w:rsidP="00CA195A">
            <w:pPr>
              <w:pStyle w:val="af1"/>
            </w:pPr>
            <w:r>
              <w:t>LBDC</w:t>
            </w:r>
          </w:p>
        </w:tc>
        <w:tc>
          <w:tcPr>
            <w:tcW w:w="999" w:type="dxa"/>
          </w:tcPr>
          <w:p w14:paraId="598A3FED" w14:textId="77777777" w:rsidR="00CA195A" w:rsidRDefault="00C05109" w:rsidP="00CA195A">
            <w:pPr>
              <w:pStyle w:val="af1"/>
            </w:pPr>
            <w:r>
              <w:t>0.732630</w:t>
            </w:r>
          </w:p>
        </w:tc>
        <w:tc>
          <w:tcPr>
            <w:tcW w:w="1123" w:type="dxa"/>
          </w:tcPr>
          <w:p w14:paraId="27C34A4E" w14:textId="77777777" w:rsidR="00CA195A" w:rsidRDefault="00C05109" w:rsidP="00CA195A">
            <w:pPr>
              <w:pStyle w:val="af1"/>
            </w:pPr>
            <w:r>
              <w:t>0.578389</w:t>
            </w:r>
          </w:p>
        </w:tc>
        <w:tc>
          <w:tcPr>
            <w:tcW w:w="1380" w:type="dxa"/>
          </w:tcPr>
          <w:p w14:paraId="0A0658B2" w14:textId="77777777" w:rsidR="00CA195A" w:rsidRDefault="00C05109" w:rsidP="00CA195A">
            <w:pPr>
              <w:pStyle w:val="af1"/>
            </w:pPr>
            <w:r>
              <w:t>0.874324</w:t>
            </w:r>
          </w:p>
        </w:tc>
        <w:tc>
          <w:tcPr>
            <w:tcW w:w="935" w:type="dxa"/>
          </w:tcPr>
          <w:p w14:paraId="30856DA5" w14:textId="77777777" w:rsidR="00CA195A" w:rsidRPr="001932DD" w:rsidRDefault="00CA195A" w:rsidP="00CA195A">
            <w:pPr>
              <w:pStyle w:val="af1"/>
              <w:rPr>
                <w:lang w:val="en-US"/>
              </w:rPr>
            </w:pPr>
            <w:r>
              <w:t>0.079870</w:t>
            </w:r>
          </w:p>
        </w:tc>
        <w:tc>
          <w:tcPr>
            <w:tcW w:w="944" w:type="dxa"/>
          </w:tcPr>
          <w:p w14:paraId="09CC29A3" w14:textId="77777777" w:rsidR="00CA195A" w:rsidRPr="001932DD" w:rsidRDefault="00CA195A" w:rsidP="00CA195A">
            <w:pPr>
              <w:pStyle w:val="af1"/>
              <w:rPr>
                <w:lang w:val="en-US"/>
              </w:rPr>
            </w:pPr>
            <w:r>
              <w:rPr>
                <w:lang w:val="en-US"/>
              </w:rPr>
              <w:t>316</w:t>
            </w:r>
            <w:r>
              <w:t>,</w:t>
            </w:r>
            <w:r>
              <w:rPr>
                <w:lang w:val="en-US"/>
              </w:rPr>
              <w:t>094</w:t>
            </w:r>
          </w:p>
        </w:tc>
        <w:tc>
          <w:tcPr>
            <w:tcW w:w="944" w:type="dxa"/>
          </w:tcPr>
          <w:p w14:paraId="78660BC2" w14:textId="77777777" w:rsidR="00CA195A" w:rsidRPr="001932DD" w:rsidRDefault="00CA195A" w:rsidP="00CA195A">
            <w:pPr>
              <w:pStyle w:val="af1"/>
              <w:rPr>
                <w:lang w:val="en-US"/>
              </w:rPr>
            </w:pPr>
            <w:r>
              <w:rPr>
                <w:lang w:val="en-US"/>
              </w:rPr>
              <w:t>54</w:t>
            </w:r>
            <w:r>
              <w:t>,</w:t>
            </w:r>
            <w:r>
              <w:rPr>
                <w:lang w:val="en-US"/>
              </w:rPr>
              <w:t>093</w:t>
            </w:r>
          </w:p>
        </w:tc>
        <w:tc>
          <w:tcPr>
            <w:tcW w:w="944" w:type="dxa"/>
          </w:tcPr>
          <w:p w14:paraId="7DDDFE7E" w14:textId="77777777" w:rsidR="00CA195A" w:rsidRPr="00CA195A" w:rsidRDefault="00CA195A" w:rsidP="00CA195A">
            <w:pPr>
              <w:pStyle w:val="af1"/>
              <w:rPr>
                <w:lang w:val="en-US"/>
              </w:rPr>
            </w:pPr>
            <w:r>
              <w:rPr>
                <w:lang w:val="en-US"/>
              </w:rPr>
              <w:t>370</w:t>
            </w:r>
            <w:r>
              <w:t>,</w:t>
            </w:r>
            <w:r>
              <w:rPr>
                <w:lang w:val="en-US"/>
              </w:rPr>
              <w:t>187</w:t>
            </w:r>
          </w:p>
        </w:tc>
        <w:tc>
          <w:tcPr>
            <w:tcW w:w="954" w:type="dxa"/>
          </w:tcPr>
          <w:p w14:paraId="48793311" w14:textId="77777777" w:rsidR="00CA195A" w:rsidRPr="00CA195A" w:rsidRDefault="00CA195A" w:rsidP="00CA195A">
            <w:pPr>
              <w:pStyle w:val="af1"/>
              <w:rPr>
                <w:lang w:val="en-US"/>
              </w:rPr>
            </w:pPr>
            <w:r>
              <w:rPr>
                <w:lang w:val="en-US"/>
              </w:rPr>
              <w:t>0.41s</w:t>
            </w:r>
          </w:p>
        </w:tc>
        <w:tc>
          <w:tcPr>
            <w:tcW w:w="919" w:type="dxa"/>
          </w:tcPr>
          <w:p w14:paraId="6CA8E06D" w14:textId="77777777" w:rsidR="00CA195A" w:rsidRPr="00CA195A" w:rsidRDefault="00CA195A" w:rsidP="00CA195A">
            <w:pPr>
              <w:pStyle w:val="af1"/>
              <w:rPr>
                <w:lang w:val="en-US"/>
              </w:rPr>
            </w:pPr>
            <w:r>
              <w:rPr>
                <w:lang w:val="en-US"/>
              </w:rPr>
              <w:t>381.59s</w:t>
            </w:r>
          </w:p>
        </w:tc>
      </w:tr>
    </w:tbl>
    <w:p w14:paraId="69391B61" w14:textId="77777777" w:rsidR="006C1A1E" w:rsidRPr="006C1A1E" w:rsidRDefault="006C1A1E" w:rsidP="006C1A1E">
      <w:pPr>
        <w:sectPr w:rsidR="006C1A1E" w:rsidRPr="006C1A1E" w:rsidSect="006C1A1E">
          <w:type w:val="continuous"/>
          <w:pgSz w:w="11906" w:h="16838" w:code="9"/>
          <w:pgMar w:top="907" w:right="907" w:bottom="1440" w:left="907" w:header="709" w:footer="709" w:gutter="0"/>
          <w:cols w:space="340"/>
          <w:docGrid w:linePitch="360"/>
        </w:sectPr>
      </w:pPr>
    </w:p>
    <w:p w14:paraId="4EDC5A9D" w14:textId="77777777" w:rsidR="00AA34DD" w:rsidRDefault="00AA34DD" w:rsidP="00182441">
      <w:pPr>
        <w:pStyle w:val="1"/>
        <w:spacing w:before="120"/>
      </w:pPr>
      <w:r>
        <w:t>Обсуждение</w:t>
      </w:r>
    </w:p>
    <w:p w14:paraId="768D14F8" w14:textId="7AEF6EE6" w:rsidR="00B117DE" w:rsidRDefault="00B117DE" w:rsidP="00AA34DD">
      <w:pPr>
        <w:pStyle w:val="a3"/>
      </w:pPr>
      <w:r>
        <w:t>Результаты проведенных экспериментов позволяют провести комплексный анализ влияния стратегий сегментирования на производительность и качество систем RAG при работе с научными текстами. Полученные данные (</w:t>
      </w:r>
      <w:r w:rsidR="00182441">
        <w:t>т</w:t>
      </w:r>
      <w:r>
        <w:t>абл</w:t>
      </w:r>
      <w:r w:rsidR="00182441">
        <w:t>.</w:t>
      </w:r>
      <w:r>
        <w:t xml:space="preserve"> 1 и </w:t>
      </w:r>
      <w:r w:rsidR="00182441">
        <w:t>т</w:t>
      </w:r>
      <w:r>
        <w:t>абл</w:t>
      </w:r>
      <w:r w:rsidR="00182441">
        <w:t>.</w:t>
      </w:r>
      <w:r>
        <w:t xml:space="preserve"> 2) демонстрируют наличие фундаментального компромисса между семантической точностью разбиения и вычислительными затратами на этапе индексирования.</w:t>
      </w:r>
    </w:p>
    <w:p w14:paraId="1D6A696E" w14:textId="77777777" w:rsidR="00B117DE" w:rsidRDefault="00B117DE" w:rsidP="00B117DE">
      <w:pPr>
        <w:pStyle w:val="2"/>
      </w:pPr>
      <w:r>
        <w:t>Анализ характеристик сегментирования и вычислительной сложности</w:t>
      </w:r>
    </w:p>
    <w:p w14:paraId="165B53B1" w14:textId="0A4CF659" w:rsidR="00AA34DD" w:rsidRDefault="008B2DE0" w:rsidP="00AA34DD">
      <w:pPr>
        <w:pStyle w:val="a3"/>
      </w:pPr>
      <w:r>
        <w:t>Проведенный количественный анализ (табл</w:t>
      </w:r>
      <w:r w:rsidR="00182441">
        <w:t>.</w:t>
      </w:r>
      <w:r>
        <w:t xml:space="preserve"> 1) выявляет существенную разницу в поведении методов сегментирования. У каждой стратегии свой баланс между глубиной семантического анализа и требуемыми вычислительными ресурсами.</w:t>
      </w:r>
    </w:p>
    <w:p w14:paraId="48A65FA7" w14:textId="08036631" w:rsidR="008B2DE0" w:rsidRDefault="008B2DE0" w:rsidP="00AA34DD">
      <w:pPr>
        <w:pStyle w:val="a3"/>
      </w:pPr>
      <w:r>
        <w:t xml:space="preserve">Метод </w:t>
      </w:r>
      <w:r>
        <w:rPr>
          <w:lang w:val="en-US"/>
        </w:rPr>
        <w:t>PGC</w:t>
      </w:r>
      <w:r>
        <w:t xml:space="preserve"> выступает в качестве базового алгоритма. Он характеризуется высокими показателями средней схожести предложений внутри фрагмента (Avg Sent Sim = 0.96). Это объясняется тем, что алгоритм группирует параграфы до достижения лимита токенов без глубокого анализа тематических переходов. К преимуществам данного подхода можно отнести высокую скорость обработки (Latency Mean = 0.009 с) и сохранение широкого контекста, однако это приводит к избыточности данных. Средняя длина </w:t>
      </w:r>
      <w:proofErr w:type="spellStart"/>
      <w:r>
        <w:t>чанка</w:t>
      </w:r>
      <w:proofErr w:type="spellEnd"/>
      <w:r>
        <w:t xml:space="preserve"> составляет 370 токенов, это почти самое высокое значение среди исследуемых алгоритмов, следовательно можно сделать вывод о том, что </w:t>
      </w:r>
      <w:proofErr w:type="spellStart"/>
      <w:r>
        <w:t>чанкер</w:t>
      </w:r>
      <w:proofErr w:type="spellEnd"/>
      <w:r>
        <w:t xml:space="preserve"> включает в себя информацию, не относящуюся к конкретному запросу пользователя, а это приводит к увеличению затрат на </w:t>
      </w:r>
      <w:proofErr w:type="spellStart"/>
      <w:r>
        <w:t>инференс</w:t>
      </w:r>
      <w:proofErr w:type="spellEnd"/>
      <w:r>
        <w:t xml:space="preserve"> </w:t>
      </w:r>
      <w:r>
        <w:rPr>
          <w:lang w:val="en-US"/>
        </w:rPr>
        <w:t>LLM</w:t>
      </w:r>
      <w:r>
        <w:t xml:space="preserve"> (табл</w:t>
      </w:r>
      <w:r w:rsidR="00182441">
        <w:t>.</w:t>
      </w:r>
      <w:r>
        <w:t xml:space="preserve"> 2, </w:t>
      </w:r>
      <w:r>
        <w:rPr>
          <w:lang w:val="en-US"/>
        </w:rPr>
        <w:t>Cost</w:t>
      </w:r>
      <w:r>
        <w:t>).</w:t>
      </w:r>
    </w:p>
    <w:p w14:paraId="31B065E8" w14:textId="77777777" w:rsidR="003E1213" w:rsidRDefault="003E1213" w:rsidP="00AA34DD">
      <w:pPr>
        <w:pStyle w:val="a3"/>
      </w:pPr>
      <w:r>
        <w:t xml:space="preserve">Алгоритм </w:t>
      </w:r>
      <w:r>
        <w:rPr>
          <w:lang w:val="en-US"/>
        </w:rPr>
        <w:t>PCC</w:t>
      </w:r>
      <w:r>
        <w:t xml:space="preserve"> реализует иерархическую стратегию, где поиск введется по малым фрагментам, а в модель генерации передаются более крупные блоки. По показателям латентности </w:t>
      </w:r>
      <w:r>
        <w:rPr>
          <w:lang w:val="en-US"/>
        </w:rPr>
        <w:t>PCC</w:t>
      </w:r>
      <w:r>
        <w:t xml:space="preserve"> сопоставим с </w:t>
      </w:r>
      <w:r>
        <w:rPr>
          <w:lang w:val="en-US"/>
        </w:rPr>
        <w:t>PGC</w:t>
      </w:r>
      <w:r>
        <w:t xml:space="preserve">, являясь одним из самых быстрых методов из обозреваемых. При </w:t>
      </w:r>
      <w:r>
        <w:t xml:space="preserve">этом он сохраняет высокую связность (Connectivity = 0.8), что критично для научных текстов с перекрестными ссылками. Данный метод минимизирует риск потери контекста, однако, как и </w:t>
      </w:r>
      <w:r>
        <w:rPr>
          <w:lang w:val="en-US"/>
        </w:rPr>
        <w:t>PGC</w:t>
      </w:r>
      <w:r>
        <w:t>, страдает от высокой семантической избыточности внутри «родительских» блоков.</w:t>
      </w:r>
    </w:p>
    <w:p w14:paraId="57423FC2" w14:textId="77777777" w:rsidR="008B2DE0" w:rsidRDefault="001E1D7D" w:rsidP="00AA34DD">
      <w:pPr>
        <w:pStyle w:val="a3"/>
      </w:pPr>
      <w:r>
        <w:rPr>
          <w:lang w:val="en-US"/>
        </w:rPr>
        <w:t>DFC</w:t>
      </w:r>
      <w:r>
        <w:t xml:space="preserve"> представляет собой попытку сбалансировать структурный и семантический подходы. Алгоритм варьирует размер фрагмента в зависимости от плотности ключевых терминов и структуры документа. Такой подход является более время затратным (Latency Mean = 0.6991 с), чем </w:t>
      </w:r>
      <w:r>
        <w:rPr>
          <w:lang w:val="en-US"/>
        </w:rPr>
        <w:t>PGC</w:t>
      </w:r>
      <w:r>
        <w:t xml:space="preserve"> или </w:t>
      </w:r>
      <w:r>
        <w:rPr>
          <w:lang w:val="en-US"/>
        </w:rPr>
        <w:t>PCC</w:t>
      </w:r>
      <w:r>
        <w:t>, но на порядок ниже, чем нейросетевой подход. За большее время выполнения данный алгоритм генерирует умеренное количество чанков на документ (Chunks Per Doc = 52.91), обеспечивая оптимальное покрытие материала без чрезмерного дробления текста, что делает его «золотой серединой» для систем с ограниченными вычислительными ресурсами.</w:t>
      </w:r>
    </w:p>
    <w:p w14:paraId="2394E473" w14:textId="77777777" w:rsidR="001E1D7D" w:rsidRDefault="00761CA7" w:rsidP="00AA34DD">
      <w:pPr>
        <w:pStyle w:val="a3"/>
      </w:pPr>
      <w:r>
        <w:t xml:space="preserve">Метод SSTC базируется на анализе косинусного расстояния между векторами эмбеддингов соседних предложений. Граница чанка проводится там, где семантическая близость опускается ниже адаптивного порога. Этот алгоритм демонстрирует заметно более низкую внутреннюю схожесть (Avg Sent Sim = 0.7953). Это указывает на то, что фрагменты получаются тематически изолированными и специфичными, однако такое преимущество влечет за собой ощутимое возрастание задержки из-за необходимости генерации эмбеддингов для каждого предложения, пусть и итоговая стоимость работы </w:t>
      </w:r>
      <w:r>
        <w:rPr>
          <w:lang w:val="en-US"/>
        </w:rPr>
        <w:t>RAG</w:t>
      </w:r>
      <w:r>
        <w:t xml:space="preserve">-системы снижается за счет передачи в </w:t>
      </w:r>
      <w:r>
        <w:rPr>
          <w:lang w:val="en-US"/>
        </w:rPr>
        <w:t>LLM</w:t>
      </w:r>
      <w:r>
        <w:t xml:space="preserve"> только компактных и релевантных данных.</w:t>
      </w:r>
    </w:p>
    <w:p w14:paraId="220CC3A1" w14:textId="073C84AF" w:rsidR="00761CA7" w:rsidRDefault="00761CA7" w:rsidP="00AA34DD">
      <w:pPr>
        <w:pStyle w:val="a3"/>
      </w:pPr>
      <w:r>
        <w:t xml:space="preserve">LBDC является наиболее технологически сложным методом, где решение о разрыве контекста принимает языковая модель на основе анализа логики повествования. Метод демонстрирует экстремально высокую латентность – 28.4 секунды на один документ. Такой показатель делает невозможным использование </w:t>
      </w:r>
      <w:r>
        <w:rPr>
          <w:lang w:val="en-US"/>
        </w:rPr>
        <w:lastRenderedPageBreak/>
        <w:t>LBDC</w:t>
      </w:r>
      <w:r>
        <w:t xml:space="preserve"> в высоконагруженных системах без предварительной офлайн-индексации. С другой стороны, показатель средней длинны чанка составляет порядка 100 токенов при сохранении высокого уровня связности (Connectivity = 0.7945). Это позволяет системе извлекать предельно точные ответы на узкоспециализированные вопросы, что подтверждается высокими показателями по метрике </w:t>
      </w:r>
      <w:proofErr w:type="spellStart"/>
      <w:r>
        <w:t>Faithfulness</w:t>
      </w:r>
      <w:proofErr w:type="spellEnd"/>
      <w:r>
        <w:t xml:space="preserve"> в </w:t>
      </w:r>
      <w:r w:rsidR="00182441">
        <w:t>т</w:t>
      </w:r>
      <w:r>
        <w:t>абл</w:t>
      </w:r>
      <w:r w:rsidR="00182441">
        <w:t>.</w:t>
      </w:r>
      <w:r>
        <w:t xml:space="preserve"> 2.</w:t>
      </w:r>
    </w:p>
    <w:p w14:paraId="5EB9C5A3" w14:textId="77777777" w:rsidR="00AD7CE1" w:rsidRDefault="00AD7CE1" w:rsidP="00AA34DD">
      <w:pPr>
        <w:pStyle w:val="a3"/>
      </w:pPr>
      <w:r>
        <w:t>Сравнительный анализ подтверждает, что увеличение вычислительной сложности (от PGC к LBDC) напрямую коррелирует с ростом семантической точности сегментации. Если для оперативных задач поиска подходят PGC и PCC, то для глубокого анализа научной литературы, где критична чистота контекста и минимизация галлюцинаций, предпочтительны SSTC и DFC, обеспечивающие наилучшее соотношение «скорость — качество».</w:t>
      </w:r>
    </w:p>
    <w:p w14:paraId="17DFE95D" w14:textId="77777777" w:rsidR="00AD7CE1" w:rsidRDefault="00AD7CE1" w:rsidP="00AD7CE1">
      <w:pPr>
        <w:pStyle w:val="2"/>
      </w:pPr>
      <w:r>
        <w:t>Влияние стратегий на качество поиска и генерации</w:t>
      </w:r>
    </w:p>
    <w:p w14:paraId="040864E3" w14:textId="351CAD39" w:rsidR="00761CA7" w:rsidRDefault="00AD7CE1" w:rsidP="00AA34DD">
      <w:pPr>
        <w:pStyle w:val="a3"/>
      </w:pPr>
      <w:r>
        <w:t>Анализ результатов работы RAG-системы (</w:t>
      </w:r>
      <w:r w:rsidR="00182441">
        <w:t>т</w:t>
      </w:r>
      <w:r>
        <w:t>абл</w:t>
      </w:r>
      <w:r w:rsidR="00182441">
        <w:t>.</w:t>
      </w:r>
      <w:r>
        <w:t xml:space="preserve"> 2) позволяет оценить прикладную эффективность каждого алгоритма сегментирования. Мы наблюдаем существенную вариативность метрик в зависимости от архитектуры чанкера и сложности исходного набора данных (PeerQA vs Qasper).</w:t>
      </w:r>
    </w:p>
    <w:p w14:paraId="5113129C" w14:textId="77777777" w:rsidR="00AD7CE1" w:rsidRDefault="00AD7CE1" w:rsidP="00AA34DD">
      <w:pPr>
        <w:pStyle w:val="a3"/>
      </w:pPr>
      <w:r>
        <w:t>Алгоритм PGC демонстрирует стабильно высокие показатели полноты извлечения (Context Recall) на обоих датасетах: 0.7099 для PeerQA и 0.7313 для Qasper. Высокая релевантность контекста (Context Relevance = 0.9339) на PeerQA объясняется тем, что крупные фрагменты (в среднем 367 токенов) практически гарантированно содержат искомый факт вместе с его окружением. Обратной стороной является самая высокая нормализованная стоимость инференса (0.205 USD на Qasper) и избыточная нагрузка на контекстное окно модели (более 1 млн входных токенов на корпус Qasper).</w:t>
      </w:r>
    </w:p>
    <w:p w14:paraId="63BDC2B6" w14:textId="77777777" w:rsidR="00AD7CE1" w:rsidRDefault="00BE3F8E" w:rsidP="00AA34DD">
      <w:pPr>
        <w:pStyle w:val="a3"/>
      </w:pPr>
      <w:r>
        <w:t>Метод PCC показал себя как наиболее эффективный инструмент для поиска информации в сложных структурах. На датасете Qasper он достиг наивысшего показателя Context Recall (0.7847) среди всех исследуемых методов. Преимущество достигается за счет разделения функций: мелкие «детские» фрагменты обеспечивают высокую точность векторного совпадения, а расширенный «родительский» контекст позволяет модели генерации точнее формулировать ответ. Метод также хорошо себя показывает по метрике Faithfulness (0.7352) на Qasper, что подтверждает гипотезу о важности широкого контекста для минимизации галлюцинаций LLM при обработке научных данных.</w:t>
      </w:r>
    </w:p>
    <w:p w14:paraId="01E3AA5F" w14:textId="77777777" w:rsidR="00BE3F8E" w:rsidRDefault="00BE3F8E" w:rsidP="00AA34DD">
      <w:pPr>
        <w:pStyle w:val="a3"/>
      </w:pPr>
      <w:r>
        <w:t>DFC выступает в роли сбалансированного решения. Его показатели полноты (0.7082) и верности (0.6375) на PeerQA сопоставимы с лидерами, но при значительно меньших затратах. Адаптация размера чанка под лексическую плотность текста позволила сократить количество входных токенов почти вдвое по сравнению с PGC (52,892 против 102,773 на PeerQA). Снижение объема данных напрямую отразилось на латентности генерации (Latency P95: 0.78s), что делает DFC предпочтительным для систем с высокими требованиями к скорости отклика.</w:t>
      </w:r>
    </w:p>
    <w:p w14:paraId="160BA15B" w14:textId="77777777" w:rsidR="00BE3F8E" w:rsidRDefault="00BE3F8E" w:rsidP="00AA34DD">
      <w:pPr>
        <w:pStyle w:val="a3"/>
      </w:pPr>
      <w:r>
        <w:t xml:space="preserve">Семантический метод SSTC демонстрирует уникальный профиль эффективности. На датасете Qasper он показал абсолютный максимум по метрике Faithfulness </w:t>
      </w:r>
      <w:r>
        <w:t>(0.7482). Точное определение семантических границ между темами позволяет изолировать нужную информацию от побочных данных. Это исключает ситуацию, когда модель пытается объединить в ответе факты из разных смысловых блоков статьи. SSTC является одним из самых дешевых методов в эксплуатации — общая стоимость обработки PeerQA составила всего 0.0089 USD. Однако за это приходится платить снижением полноты поиска (Context Recall падает до 0.58 на Qasper) из-за предельно малого размера чанков.</w:t>
      </w:r>
    </w:p>
    <w:p w14:paraId="5739E54B" w14:textId="77777777" w:rsidR="00BE3F8E" w:rsidRDefault="00BE3F8E" w:rsidP="00AA34DD">
      <w:pPr>
        <w:pStyle w:val="a3"/>
      </w:pPr>
      <w:r>
        <w:t>Метод LBDC показывает результаты, близкие к SSTC, но с еще большим уклоном в экономию токенов. Он обеспечивает минимальное использование ресурсов (Input Tokens: 30,627 на PeerQA) и самую низкую латентность этапа генерации (0.52s). Высокая релевантность контекста (0.9166) подтверждает, что использование LLM на этапе сегментации позволяет выделять максимально «чистые» смысловые единицы. Как и SSTC, метод страдает от низкого охвата на сложных данных (Recall: 0.5783 на Qasper). Это указывает на то, что для глубоких научных ответов «чистоты» маленького чанка (97 токенов) часто бывает недостаточно без привлечения дополнительного контекста.</w:t>
      </w:r>
    </w:p>
    <w:p w14:paraId="631E58CB" w14:textId="77777777" w:rsidR="00BE3F8E" w:rsidRDefault="00BE3F8E" w:rsidP="00AA34DD">
      <w:pPr>
        <w:pStyle w:val="a3"/>
      </w:pPr>
      <w:r>
        <w:t>Таким образом, выбор алгоритма сегментирования напрямую определяет баланс между точностью ответа и стоимостью системы. В то время как PCC является неоспоримым лидером по качеству извлечения знаний из плотных научных текстов, семантические методы (SSTC, LBDC) предлагают беспрецедентную экономическую эффективность для задач, где допустимо пожертвовать полнотой ради скорости и верности единичного факта.</w:t>
      </w:r>
    </w:p>
    <w:p w14:paraId="1E4148D4" w14:textId="77777777" w:rsidR="00AA34DD" w:rsidRDefault="00AA34DD" w:rsidP="00AA34DD">
      <w:pPr>
        <w:jc w:val="center"/>
      </w:pPr>
      <w:r>
        <w:rPr>
          <w:noProof/>
        </w:rPr>
        <w:drawing>
          <wp:inline distT="0" distB="0" distL="0" distR="0" wp14:anchorId="17515D24" wp14:editId="1D89BC05">
            <wp:extent cx="3103177" cy="2628900"/>
            <wp:effectExtent l="0" t="0" r="2540" b="0"/>
            <wp:docPr id="1" name="radar_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adar_chart"/>
                    <pic:cNvPicPr/>
                  </pic:nvPicPr>
                  <pic:blipFill>
                    <a:blip r:embed="rId6"/>
                    <a:stretch>
                      <a:fillRect/>
                    </a:stretch>
                  </pic:blipFill>
                  <pic:spPr>
                    <a:xfrm>
                      <a:off x="0" y="0"/>
                      <a:ext cx="3176987" cy="2691430"/>
                    </a:xfrm>
                    <a:prstGeom prst="rect">
                      <a:avLst/>
                    </a:prstGeom>
                  </pic:spPr>
                </pic:pic>
              </a:graphicData>
            </a:graphic>
          </wp:inline>
        </w:drawing>
      </w:r>
    </w:p>
    <w:p w14:paraId="4993A1C4" w14:textId="600F32F1" w:rsidR="00AA34DD" w:rsidRDefault="00AA34DD" w:rsidP="00182441">
      <w:pPr>
        <w:pStyle w:val="a"/>
      </w:pPr>
      <w:r>
        <w:t xml:space="preserve">Сравнение алгоритмов </w:t>
      </w:r>
      <w:proofErr w:type="spellStart"/>
      <w:r>
        <w:t>чанкинга</w:t>
      </w:r>
      <w:proofErr w:type="spellEnd"/>
      <w:r>
        <w:t xml:space="preserve"> по нормализованным метрикам (датасет Qasper)</w:t>
      </w:r>
    </w:p>
    <w:p w14:paraId="3FB1B13F" w14:textId="77777777" w:rsidR="00BE3F8E" w:rsidRDefault="00BE3F8E" w:rsidP="00BE3F8E">
      <w:pPr>
        <w:pStyle w:val="2"/>
      </w:pPr>
      <w:r>
        <w:t>Рекомендации по выбору стратегии</w:t>
      </w:r>
    </w:p>
    <w:p w14:paraId="1EE99DF2" w14:textId="77777777" w:rsidR="00BE3F8E" w:rsidRDefault="00444278" w:rsidP="00AA34DD">
      <w:pPr>
        <w:pStyle w:val="a3"/>
      </w:pPr>
      <w:r>
        <w:t>На основе сопоставления внутренних метрик качества разбиения и итоговой производительности RAG-системы, можно сформулировать дифференцированные рекомендации по выбору алгоритма чанкинга в зависимости от технических ограничений и бизнес-целей системы.</w:t>
      </w:r>
    </w:p>
    <w:p w14:paraId="035D2183" w14:textId="77777777" w:rsidR="00444278" w:rsidRDefault="00444278" w:rsidP="00AA34DD">
      <w:pPr>
        <w:pStyle w:val="a3"/>
      </w:pPr>
      <w:r>
        <w:t xml:space="preserve">Для исследовательских инструментов и экспертных систем, где критически важно не упустить ни одного </w:t>
      </w:r>
      <w:r>
        <w:lastRenderedPageBreak/>
        <w:t>факта из первоисточника (особенно на сложных датасетах типа Qasper), оптимальным выбором является алгоритм Parent–Child Chunking (PCC).</w:t>
      </w:r>
    </w:p>
    <w:p w14:paraId="26DB54D7" w14:textId="77777777" w:rsidR="00444278" w:rsidRDefault="00444278" w:rsidP="00182441">
      <w:pPr>
        <w:pStyle w:val="a3"/>
        <w:spacing w:after="80" w:line="223" w:lineRule="auto"/>
      </w:pPr>
      <w:r>
        <w:t>В задачах, требующих строгой верификации ответов по научным источникам, наиболее эффективными показали себя семантические методы, в частности Semantic Similarity Threshold Chunking (SSTC). Использование LLM-Based Decision Chunking (LBDC) также оправдано в случаях, когда требуется исключительная «чистота» границ, а общее количество документов невелико.</w:t>
      </w:r>
    </w:p>
    <w:p w14:paraId="47528310" w14:textId="77777777" w:rsidR="00444278" w:rsidRDefault="00444278" w:rsidP="00182441">
      <w:pPr>
        <w:pStyle w:val="a3"/>
        <w:spacing w:after="80" w:line="223" w:lineRule="auto"/>
      </w:pPr>
      <w:r>
        <w:t>Для крупномасштабных систем с миллионами запросов критическим фактором становится стоимость инференса и количество токенов. Алгоритмы SSTC и LBDC позволяют сократить нормализованную стоимость более чем в 2.5 раза (до 0.008–0.079 USD за цикл обработки) по сравнению с базовым методом PGC за счет передачи в LLM только компактных и высокорелевантных данных.</w:t>
      </w:r>
    </w:p>
    <w:p w14:paraId="437AD72D" w14:textId="77777777" w:rsidR="00444278" w:rsidRDefault="00444278" w:rsidP="00182441">
      <w:pPr>
        <w:pStyle w:val="a3"/>
        <w:spacing w:after="80" w:line="223" w:lineRule="auto"/>
      </w:pPr>
      <w:r>
        <w:t>Если система требует мгновенной индексации новых поступлений (например, мониторинг препринтов), использование методов на базе LLM (LBDC) или тяжелых эмбеддеров (SSTC) становится нецелесообразным из-за задержек (до 28.4 с на документ). В таких условиях рекомендуется использовать PCC или PGC, чья латентность не превышает 0.009–0.08 с, что позволяет обрабатывать тысячи страниц в минуту без значительных вычислительных мощностей.</w:t>
      </w:r>
    </w:p>
    <w:p w14:paraId="5A9DB56F" w14:textId="77777777" w:rsidR="00444278" w:rsidRDefault="00444278" w:rsidP="00182441">
      <w:pPr>
        <w:pStyle w:val="a3"/>
        <w:spacing w:after="80" w:line="223" w:lineRule="auto"/>
      </w:pPr>
      <w:r>
        <w:t>С точки зрения баланса «цена-качество», наиболее перспективным выглядит Dynamic Token Size Chunking (DFC), который обеспечивает двукратную экономию токенов при сохранении высокой скорости работы и приемлемой точности.</w:t>
      </w:r>
    </w:p>
    <w:p w14:paraId="6F46463A" w14:textId="77777777" w:rsidR="00AA34DD" w:rsidRDefault="00AA34DD" w:rsidP="00AA34DD">
      <w:pPr>
        <w:pStyle w:val="1"/>
      </w:pPr>
      <w:r>
        <w:t>Ограничения исследования</w:t>
      </w:r>
    </w:p>
    <w:p w14:paraId="76011647" w14:textId="77777777" w:rsidR="00AA34DD" w:rsidRDefault="00AA34DD" w:rsidP="00182441">
      <w:pPr>
        <w:pStyle w:val="a3"/>
      </w:pPr>
      <w:r>
        <w:t xml:space="preserve">Настоящее исследование проводилось в условиях ограниченных вычислительных ресурсов (бесплатные GPU-квоты платформ Kaggle и Google Colab, не более 15 ГБ vRAM на карту), что обусловило выбор моделей меньшего размера — Qwen2.5-7B-Instruct и Qwen3-Embedding-0.6B. Полученные </w:t>
      </w:r>
      <w:r w:rsidRPr="00182441">
        <w:t>результаты</w:t>
      </w:r>
      <w:r>
        <w:t xml:space="preserve"> могут не переноситься напрямую на более мощные модели; проверка чувствительности к выбору эмбеддера и генератора обозначена авторами как приоритетное направление дальнейшей работы.</w:t>
      </w:r>
    </w:p>
    <w:p w14:paraId="22C0A1B3" w14:textId="77777777" w:rsidR="00AA34DD" w:rsidRPr="00182441" w:rsidRDefault="00AA34DD" w:rsidP="00182441">
      <w:pPr>
        <w:pStyle w:val="a3"/>
      </w:pPr>
      <w:r>
        <w:t>Корпус данных (200 статей arXiv) характеризуется неравномерным распределением по предметным областям: категория q-</w:t>
      </w:r>
      <w:proofErr w:type="gramStart"/>
      <w:r>
        <w:t>bio.QM</w:t>
      </w:r>
      <w:proofErr w:type="gramEnd"/>
      <w:r>
        <w:t xml:space="preserve"> представлена лишь 6 документами, </w:t>
      </w:r>
      <w:r w:rsidRPr="00182441">
        <w:t>что не позволяет делать обобщённые выводы о применимости методов в биомедицинских и смежных областях.</w:t>
      </w:r>
    </w:p>
    <w:p w14:paraId="530805E6" w14:textId="77777777" w:rsidR="00AA34DD" w:rsidRDefault="00AA34DD" w:rsidP="00182441">
      <w:pPr>
        <w:pStyle w:val="a3"/>
      </w:pPr>
      <w:r w:rsidRPr="00182441">
        <w:t xml:space="preserve">Стоимость </w:t>
      </w:r>
      <w:proofErr w:type="spellStart"/>
      <w:r w:rsidRPr="00182441">
        <w:t>инференса</w:t>
      </w:r>
      <w:proofErr w:type="spellEnd"/>
      <w:r w:rsidRPr="00182441">
        <w:t xml:space="preserve"> в таблице 2 приведена в виде нормализованно</w:t>
      </w:r>
      <w:r>
        <w:t>й оценки, рассчитанной по публичному тарифу API GPT-4o-mini и предназначенной исключительно для сопоставления относительной токенной нагрузки между методами; реальные затраты при локальном развёртывании определяются используемым оборудованием.</w:t>
      </w:r>
    </w:p>
    <w:p w14:paraId="75D73965" w14:textId="77777777" w:rsidR="00AA34DD" w:rsidRDefault="00AA34DD" w:rsidP="00AA34DD">
      <w:pPr>
        <w:pStyle w:val="1"/>
      </w:pPr>
      <w:r>
        <w:t>Заключение</w:t>
      </w:r>
    </w:p>
    <w:p w14:paraId="5CC1C6A9" w14:textId="77777777" w:rsidR="00AA34DD" w:rsidRDefault="00B22991" w:rsidP="004426B0">
      <w:pPr>
        <w:pStyle w:val="a3"/>
      </w:pPr>
      <w:r>
        <w:t>В рамках данного исследования было проведено комплексное сравнение пяти алгоритмов семантического разбиения текстов научных статей (</w:t>
      </w:r>
      <w:r w:rsidRPr="004426B0">
        <w:t>PGC</w:t>
      </w:r>
      <w:r>
        <w:t xml:space="preserve">, PCC, DFC, SSTC </w:t>
      </w:r>
      <w:r>
        <w:t>и LBDC) в контексте их применения в архитектуре Retrieval-Augmented Generation (RAG). На основе проведенного тестирования на наборах данных PeerQA и Qasper были сформулированы следующие выводы:</w:t>
      </w:r>
    </w:p>
    <w:p w14:paraId="10EF1BB0" w14:textId="77777777" w:rsidR="00B22991" w:rsidRDefault="00B22991" w:rsidP="00B22991">
      <w:pPr>
        <w:pStyle w:val="-"/>
      </w:pPr>
      <w:r>
        <w:t>Выявлен фундаментальный компромисс между вычислительной сложностью алгоритма на этапе предобработки (индексации) и операционными затратами на инференс больших языковых моделей.</w:t>
      </w:r>
    </w:p>
    <w:p w14:paraId="4005DDB1" w14:textId="77777777" w:rsidR="00B22991" w:rsidRDefault="00B22991" w:rsidP="00B22991">
      <w:pPr>
        <w:pStyle w:val="-"/>
      </w:pPr>
      <w:r>
        <w:t>Структурно-иерархические методы (в частности, PCC) доказали свою высокую эффективность в сценариях, требующих максимальной полноты извлечения знаний из плотного научного дискурса. Алгоритм PCC обеспечил наилучший показатель Context Recall (0.7847) на сложном датасете Qasper при минимальной латентности сегментации.</w:t>
      </w:r>
    </w:p>
    <w:p w14:paraId="3C16B654" w14:textId="77777777" w:rsidR="00B22991" w:rsidRDefault="00B22991" w:rsidP="00B22991">
      <w:pPr>
        <w:pStyle w:val="-"/>
      </w:pPr>
      <w:r>
        <w:t>Методы семантического анализа границ (SSTC и LBDC) позволяют существенно изолировать релевантный контекст, что прямо отражается на росте верности ответов (Faithfulness) и снижении стоимости генерации за счет двукратного сокращения объема входных токенов. Однако высокая задержка метода LBDC (до 28.4 с на документ) ограничивает его применение офлайн-режимом.</w:t>
      </w:r>
    </w:p>
    <w:p w14:paraId="4E5D84FD" w14:textId="77777777" w:rsidR="00B22991" w:rsidRDefault="00B22991" w:rsidP="00182441">
      <w:pPr>
        <w:pStyle w:val="-"/>
        <w:spacing w:after="120"/>
      </w:pPr>
      <w:r>
        <w:t>Метод DFC приобрел статус адаптивного компромиссного решения, способного динамически балансировать нагрузку в зависимости от локальной лексической плотности текста.</w:t>
      </w:r>
    </w:p>
    <w:p w14:paraId="74C3BAE5" w14:textId="77777777" w:rsidR="00B22991" w:rsidRDefault="00B22991" w:rsidP="00B22991">
      <w:pPr>
        <w:pStyle w:val="a3"/>
      </w:pPr>
      <w:r>
        <w:t>В качестве перспективных направлений дальнейшей работы авторы видят:</w:t>
      </w:r>
    </w:p>
    <w:p w14:paraId="13E5CCFE" w14:textId="77777777" w:rsidR="00B22991" w:rsidRDefault="00B22991" w:rsidP="00B22991">
      <w:pPr>
        <w:pStyle w:val="-"/>
      </w:pPr>
      <w:r>
        <w:t>Исследование чувствительности данных методов к смене моделей эмбеддингов (по аналогии с подходами, предложенными в последних фундаментальных бенчмарках 2026 года [7]).</w:t>
      </w:r>
    </w:p>
    <w:p w14:paraId="71F5F207" w14:textId="77777777" w:rsidR="00B22991" w:rsidRDefault="00B22991" w:rsidP="00B22991">
      <w:pPr>
        <w:pStyle w:val="-"/>
      </w:pPr>
      <w:r>
        <w:t xml:space="preserve">Адаптацию алгоритмов под мультимодальные научные документы, содержащие не только текст, но и формулы, графики и таблицы [8]. </w:t>
      </w:r>
    </w:p>
    <w:p w14:paraId="0352FADF" w14:textId="77777777" w:rsidR="00B22991" w:rsidRPr="00B22991" w:rsidRDefault="00B22991" w:rsidP="00B22991">
      <w:pPr>
        <w:pStyle w:val="-"/>
      </w:pPr>
      <w:r>
        <w:t>Оптимизацию вызовов LLM в алгоритме LBDC с целью снижения временных затрат без потери качества семантического разбиения.</w:t>
      </w:r>
    </w:p>
    <w:p w14:paraId="216EE7F3" w14:textId="77777777" w:rsidR="003915FB" w:rsidRDefault="003915FB" w:rsidP="008C64AA">
      <w:pPr>
        <w:pStyle w:val="5"/>
      </w:pPr>
      <w:r>
        <w:t>Список литературы</w:t>
      </w:r>
    </w:p>
    <w:p w14:paraId="36C50BD4" w14:textId="77777777" w:rsidR="008C64AA" w:rsidRPr="00182441" w:rsidRDefault="00547E51" w:rsidP="00182441">
      <w:pPr>
        <w:pStyle w:val="a0"/>
      </w:pPr>
      <w:proofErr w:type="spellStart"/>
      <w:r w:rsidRPr="00182441">
        <w:t>Jintao</w:t>
      </w:r>
      <w:proofErr w:type="spellEnd"/>
      <w:r w:rsidRPr="00182441">
        <w:t xml:space="preserve"> </w:t>
      </w:r>
      <w:proofErr w:type="spellStart"/>
      <w:r w:rsidRPr="00182441">
        <w:t>Zhang</w:t>
      </w:r>
      <w:proofErr w:type="spellEnd"/>
      <w:r w:rsidRPr="00182441">
        <w:t xml:space="preserve">, </w:t>
      </w:r>
      <w:proofErr w:type="spellStart"/>
      <w:r w:rsidRPr="00182441">
        <w:t>Guoliang</w:t>
      </w:r>
      <w:proofErr w:type="spellEnd"/>
      <w:r w:rsidRPr="00182441">
        <w:t xml:space="preserve"> Li, </w:t>
      </w:r>
      <w:proofErr w:type="spellStart"/>
      <w:r w:rsidRPr="00182441">
        <w:t>Jinyang</w:t>
      </w:r>
      <w:proofErr w:type="spellEnd"/>
      <w:r w:rsidRPr="00182441">
        <w:t xml:space="preserve"> </w:t>
      </w:r>
      <w:proofErr w:type="spellStart"/>
      <w:r w:rsidRPr="00182441">
        <w:t>Su</w:t>
      </w:r>
      <w:proofErr w:type="spellEnd"/>
      <w:r w:rsidRPr="00182441">
        <w:t xml:space="preserve">. SAGE: A Framework </w:t>
      </w:r>
      <w:proofErr w:type="spellStart"/>
      <w:r w:rsidRPr="00182441">
        <w:t>of</w:t>
      </w:r>
      <w:proofErr w:type="spellEnd"/>
      <w:r w:rsidRPr="00182441">
        <w:t xml:space="preserve"> </w:t>
      </w:r>
      <w:proofErr w:type="spellStart"/>
      <w:r w:rsidRPr="00182441">
        <w:t>Precise</w:t>
      </w:r>
      <w:proofErr w:type="spellEnd"/>
      <w:r w:rsidRPr="00182441">
        <w:t xml:space="preserve"> </w:t>
      </w:r>
      <w:proofErr w:type="spellStart"/>
      <w:r w:rsidRPr="00182441">
        <w:t>Retrieval</w:t>
      </w:r>
      <w:proofErr w:type="spellEnd"/>
      <w:r w:rsidRPr="00182441">
        <w:t xml:space="preserve"> </w:t>
      </w:r>
      <w:proofErr w:type="spellStart"/>
      <w:r w:rsidRPr="00182441">
        <w:t>for</w:t>
      </w:r>
      <w:proofErr w:type="spellEnd"/>
      <w:r w:rsidRPr="00182441">
        <w:t xml:space="preserve"> RAG. 2025 IEEE 41st International Conference </w:t>
      </w:r>
      <w:proofErr w:type="spellStart"/>
      <w:r w:rsidRPr="00182441">
        <w:t>on</w:t>
      </w:r>
      <w:proofErr w:type="spellEnd"/>
      <w:r w:rsidRPr="00182441">
        <w:t xml:space="preserve"> Data Engineering (ICDE), Hong Kong, Hong Kong, 2025, </w:t>
      </w:r>
      <w:proofErr w:type="spellStart"/>
      <w:r w:rsidRPr="00182441">
        <w:t>pp</w:t>
      </w:r>
      <w:proofErr w:type="spellEnd"/>
      <w:r w:rsidRPr="00182441">
        <w:t xml:space="preserve">. 1388-1401, </w:t>
      </w:r>
      <w:proofErr w:type="spellStart"/>
      <w:r w:rsidRPr="00182441">
        <w:t>doi</w:t>
      </w:r>
      <w:proofErr w:type="spellEnd"/>
      <w:r w:rsidRPr="00182441">
        <w:t>: 10.1109/ICDE65448.2025.00108.</w:t>
      </w:r>
    </w:p>
    <w:p w14:paraId="4063977C" w14:textId="6CE3A6D8" w:rsidR="008C64AA" w:rsidRPr="00182441" w:rsidRDefault="00CF66AE" w:rsidP="00182441">
      <w:pPr>
        <w:pStyle w:val="a0"/>
      </w:pPr>
      <w:proofErr w:type="spellStart"/>
      <w:r w:rsidRPr="00182441">
        <w:t>Muhammad</w:t>
      </w:r>
      <w:proofErr w:type="spellEnd"/>
      <w:r w:rsidRPr="00182441">
        <w:t xml:space="preserve"> </w:t>
      </w:r>
      <w:proofErr w:type="spellStart"/>
      <w:r w:rsidRPr="00182441">
        <w:t>Arslan</w:t>
      </w:r>
      <w:proofErr w:type="spellEnd"/>
      <w:r w:rsidRPr="00182441">
        <w:t xml:space="preserve"> </w:t>
      </w:r>
      <w:proofErr w:type="spellStart"/>
      <w:r w:rsidRPr="00182441">
        <w:t>Shaukat</w:t>
      </w:r>
      <w:proofErr w:type="spellEnd"/>
      <w:r w:rsidRPr="00182441">
        <w:t xml:space="preserve">, </w:t>
      </w:r>
      <w:proofErr w:type="spellStart"/>
      <w:r w:rsidRPr="00182441">
        <w:t>Muntasir</w:t>
      </w:r>
      <w:proofErr w:type="spellEnd"/>
      <w:r w:rsidRPr="00182441">
        <w:t xml:space="preserve"> </w:t>
      </w:r>
      <w:proofErr w:type="spellStart"/>
      <w:r w:rsidRPr="00182441">
        <w:t>Adnan</w:t>
      </w:r>
      <w:proofErr w:type="spellEnd"/>
      <w:r w:rsidRPr="00182441">
        <w:t xml:space="preserve">, </w:t>
      </w:r>
      <w:proofErr w:type="spellStart"/>
      <w:r w:rsidRPr="00182441">
        <w:t>Carlos</w:t>
      </w:r>
      <w:proofErr w:type="spellEnd"/>
      <w:r w:rsidRPr="00182441">
        <w:t xml:space="preserve"> C. N. </w:t>
      </w:r>
      <w:proofErr w:type="spellStart"/>
      <w:r w:rsidRPr="00182441">
        <w:t>Kuhn</w:t>
      </w:r>
      <w:proofErr w:type="spellEnd"/>
      <w:r w:rsidRPr="00182441">
        <w:t xml:space="preserve">. </w:t>
      </w:r>
      <w:r w:rsidRPr="00182441">
        <w:rPr>
          <w:lang w:val="en-US"/>
        </w:rPr>
        <w:t xml:space="preserve">A Systematic Investigation of Document Chunking Strategies and Embedding Sensitivity. </w:t>
      </w:r>
      <w:r w:rsidR="00182441" w:rsidRPr="00182441">
        <w:rPr>
          <w:lang w:val="en-US"/>
        </w:rPr>
        <w:t xml:space="preserve">– </w:t>
      </w:r>
      <w:r w:rsidRPr="00182441">
        <w:rPr>
          <w:lang w:val="en-US"/>
        </w:rPr>
        <w:t>2026 [</w:t>
      </w:r>
      <w:r w:rsidRPr="00182441">
        <w:t>Электронный</w:t>
      </w:r>
      <w:r w:rsidRPr="00182441">
        <w:rPr>
          <w:lang w:val="en-US"/>
        </w:rPr>
        <w:t xml:space="preserve"> </w:t>
      </w:r>
      <w:r w:rsidRPr="00182441">
        <w:t>ресурс</w:t>
      </w:r>
      <w:r w:rsidRPr="00182441">
        <w:rPr>
          <w:lang w:val="en-US"/>
        </w:rPr>
        <w:t xml:space="preserve">]. </w:t>
      </w:r>
      <w:r w:rsidRPr="00182441">
        <w:t xml:space="preserve">URL: </w:t>
      </w:r>
      <w:hyperlink r:id="rId7" w:history="1">
        <w:r w:rsidRPr="00182441">
          <w:rPr>
            <w:rStyle w:val="af4"/>
            <w:color w:val="auto"/>
            <w:u w:val="none"/>
          </w:rPr>
          <w:t>https://arxiv.org/abs/2603.06976v1</w:t>
        </w:r>
      </w:hyperlink>
      <w:r w:rsidRPr="00182441">
        <w:t xml:space="preserve"> (дата обращения: 12.03.2026).</w:t>
      </w:r>
    </w:p>
    <w:p w14:paraId="47B75739" w14:textId="77777777" w:rsidR="008C64AA" w:rsidRPr="00182441" w:rsidRDefault="009801AF" w:rsidP="00182441">
      <w:pPr>
        <w:pStyle w:val="a0"/>
      </w:pPr>
      <w:proofErr w:type="spellStart"/>
      <w:r w:rsidRPr="00182441">
        <w:t>Omri</w:t>
      </w:r>
      <w:proofErr w:type="spellEnd"/>
      <w:r w:rsidRPr="00182441">
        <w:t xml:space="preserve"> </w:t>
      </w:r>
      <w:proofErr w:type="spellStart"/>
      <w:r w:rsidRPr="00182441">
        <w:t>Koshorek</w:t>
      </w:r>
      <w:proofErr w:type="spellEnd"/>
      <w:r w:rsidRPr="00182441">
        <w:t xml:space="preserve">, </w:t>
      </w:r>
      <w:proofErr w:type="spellStart"/>
      <w:r w:rsidRPr="00182441">
        <w:t>Adir</w:t>
      </w:r>
      <w:proofErr w:type="spellEnd"/>
      <w:r w:rsidRPr="00182441">
        <w:t xml:space="preserve"> </w:t>
      </w:r>
      <w:proofErr w:type="spellStart"/>
      <w:r w:rsidRPr="00182441">
        <w:t>Cohen</w:t>
      </w:r>
      <w:proofErr w:type="spellEnd"/>
      <w:r w:rsidRPr="00182441">
        <w:t xml:space="preserve">, </w:t>
      </w:r>
      <w:proofErr w:type="spellStart"/>
      <w:r w:rsidRPr="00182441">
        <w:t>Noam</w:t>
      </w:r>
      <w:proofErr w:type="spellEnd"/>
      <w:r w:rsidRPr="00182441">
        <w:t xml:space="preserve"> </w:t>
      </w:r>
      <w:proofErr w:type="spellStart"/>
      <w:r w:rsidRPr="00182441">
        <w:t>Mor</w:t>
      </w:r>
      <w:proofErr w:type="spellEnd"/>
      <w:r w:rsidRPr="00182441">
        <w:t xml:space="preserve">, Michael </w:t>
      </w:r>
      <w:proofErr w:type="spellStart"/>
      <w:r w:rsidRPr="00182441">
        <w:t>Rotman</w:t>
      </w:r>
      <w:proofErr w:type="spellEnd"/>
      <w:r w:rsidRPr="00182441">
        <w:t xml:space="preserve">, </w:t>
      </w:r>
      <w:proofErr w:type="spellStart"/>
      <w:r w:rsidRPr="00182441">
        <w:t>Jonathan</w:t>
      </w:r>
      <w:proofErr w:type="spellEnd"/>
      <w:r w:rsidRPr="00182441">
        <w:t xml:space="preserve"> </w:t>
      </w:r>
      <w:proofErr w:type="spellStart"/>
      <w:r w:rsidRPr="00182441">
        <w:t>Berant</w:t>
      </w:r>
      <w:proofErr w:type="spellEnd"/>
      <w:r w:rsidRPr="00182441">
        <w:t xml:space="preserve">. Text </w:t>
      </w:r>
      <w:proofErr w:type="spellStart"/>
      <w:r w:rsidRPr="00182441">
        <w:t>Segmentation</w:t>
      </w:r>
      <w:proofErr w:type="spellEnd"/>
      <w:r w:rsidRPr="00182441">
        <w:t xml:space="preserve"> </w:t>
      </w:r>
      <w:proofErr w:type="spellStart"/>
      <w:r w:rsidRPr="00182441">
        <w:t>as</w:t>
      </w:r>
      <w:proofErr w:type="spellEnd"/>
      <w:r w:rsidRPr="00182441">
        <w:t xml:space="preserve"> a </w:t>
      </w:r>
      <w:proofErr w:type="spellStart"/>
      <w:r w:rsidRPr="00182441">
        <w:t>Supervised</w:t>
      </w:r>
      <w:proofErr w:type="spellEnd"/>
      <w:r w:rsidRPr="00182441">
        <w:t xml:space="preserve"> Learning Task – 2018 [Электронный ресурс]. URL: </w:t>
      </w:r>
      <w:hyperlink r:id="rId8" w:history="1">
        <w:r w:rsidRPr="00182441">
          <w:rPr>
            <w:rStyle w:val="af4"/>
            <w:color w:val="auto"/>
            <w:u w:val="none"/>
          </w:rPr>
          <w:t>https://arxiv.org/abs/1803.09337</w:t>
        </w:r>
      </w:hyperlink>
      <w:r w:rsidRPr="00182441">
        <w:t xml:space="preserve"> (дата обращения: 26.02.2026)</w:t>
      </w:r>
    </w:p>
    <w:p w14:paraId="5F9A041D" w14:textId="77777777" w:rsidR="008C64AA" w:rsidRPr="00182441" w:rsidRDefault="006B2C92" w:rsidP="00182441">
      <w:pPr>
        <w:pStyle w:val="a0"/>
      </w:pPr>
      <w:proofErr w:type="spellStart"/>
      <w:r w:rsidRPr="00182441">
        <w:t>Luis</w:t>
      </w:r>
      <w:proofErr w:type="spellEnd"/>
      <w:r w:rsidRPr="00182441">
        <w:t xml:space="preserve"> </w:t>
      </w:r>
      <w:proofErr w:type="spellStart"/>
      <w:r w:rsidRPr="00182441">
        <w:t>Chiruzzo</w:t>
      </w:r>
      <w:proofErr w:type="spellEnd"/>
      <w:r w:rsidRPr="00182441">
        <w:t xml:space="preserve">, </w:t>
      </w:r>
      <w:proofErr w:type="spellStart"/>
      <w:r w:rsidRPr="00182441">
        <w:t>Alan</w:t>
      </w:r>
      <w:proofErr w:type="spellEnd"/>
      <w:r w:rsidRPr="00182441">
        <w:t xml:space="preserve"> </w:t>
      </w:r>
      <w:proofErr w:type="spellStart"/>
      <w:r w:rsidRPr="00182441">
        <w:t>Ritter</w:t>
      </w:r>
      <w:proofErr w:type="spellEnd"/>
      <w:r w:rsidRPr="00182441">
        <w:t xml:space="preserve">, </w:t>
      </w:r>
      <w:proofErr w:type="spellStart"/>
      <w:r w:rsidRPr="00182441">
        <w:t>Lu</w:t>
      </w:r>
      <w:proofErr w:type="spellEnd"/>
      <w:r w:rsidRPr="00182441">
        <w:t xml:space="preserve"> </w:t>
      </w:r>
      <w:proofErr w:type="spellStart"/>
      <w:r w:rsidRPr="00182441">
        <w:t>Wang</w:t>
      </w:r>
      <w:proofErr w:type="spellEnd"/>
      <w:r w:rsidRPr="00182441">
        <w:t xml:space="preserve">. </w:t>
      </w:r>
      <w:proofErr w:type="spellStart"/>
      <w:r w:rsidRPr="00182441">
        <w:t>PeerQA</w:t>
      </w:r>
      <w:proofErr w:type="spellEnd"/>
      <w:r w:rsidRPr="00182441">
        <w:t xml:space="preserve">: A Scientific </w:t>
      </w:r>
      <w:proofErr w:type="spellStart"/>
      <w:r w:rsidRPr="00182441">
        <w:t>Question</w:t>
      </w:r>
      <w:proofErr w:type="spellEnd"/>
      <w:r w:rsidRPr="00182441">
        <w:t xml:space="preserve"> </w:t>
      </w:r>
      <w:proofErr w:type="spellStart"/>
      <w:r w:rsidRPr="00182441">
        <w:t>Answering</w:t>
      </w:r>
      <w:proofErr w:type="spellEnd"/>
      <w:r w:rsidRPr="00182441">
        <w:t xml:space="preserve"> </w:t>
      </w:r>
      <w:proofErr w:type="spellStart"/>
      <w:r w:rsidRPr="00182441">
        <w:t>Dataset</w:t>
      </w:r>
      <w:proofErr w:type="spellEnd"/>
      <w:r w:rsidRPr="00182441">
        <w:t xml:space="preserve"> </w:t>
      </w:r>
      <w:proofErr w:type="spellStart"/>
      <w:r w:rsidRPr="00182441">
        <w:t>from</w:t>
      </w:r>
      <w:proofErr w:type="spellEnd"/>
      <w:r w:rsidRPr="00182441">
        <w:t xml:space="preserve"> </w:t>
      </w:r>
      <w:proofErr w:type="spellStart"/>
      <w:r w:rsidRPr="00182441">
        <w:t>Peer</w:t>
      </w:r>
      <w:proofErr w:type="spellEnd"/>
      <w:r w:rsidRPr="00182441">
        <w:t xml:space="preserve"> </w:t>
      </w:r>
      <w:proofErr w:type="spellStart"/>
      <w:r w:rsidRPr="00182441">
        <w:t>Reviews</w:t>
      </w:r>
      <w:proofErr w:type="spellEnd"/>
      <w:r w:rsidRPr="00182441">
        <w:t xml:space="preserve">. – 2025 [Электронный ресурс]. URL: </w:t>
      </w:r>
      <w:hyperlink r:id="rId9" w:history="1">
        <w:r w:rsidRPr="00182441">
          <w:rPr>
            <w:rStyle w:val="af4"/>
            <w:color w:val="auto"/>
            <w:u w:val="none"/>
          </w:rPr>
          <w:t>https://aclanthology.org/2025.naacl-long.22.pdf</w:t>
        </w:r>
      </w:hyperlink>
      <w:r w:rsidRPr="00182441">
        <w:t xml:space="preserve"> (дата обращения 26.02.2026)</w:t>
      </w:r>
    </w:p>
    <w:p w14:paraId="329CC7A5" w14:textId="77777777" w:rsidR="008C64AA" w:rsidRPr="00182441" w:rsidRDefault="006B2C92" w:rsidP="00182441">
      <w:pPr>
        <w:pStyle w:val="a0"/>
      </w:pPr>
      <w:proofErr w:type="spellStart"/>
      <w:r w:rsidRPr="00182441">
        <w:t>Pradeep</w:t>
      </w:r>
      <w:proofErr w:type="spellEnd"/>
      <w:r w:rsidRPr="00182441">
        <w:t xml:space="preserve"> </w:t>
      </w:r>
      <w:proofErr w:type="spellStart"/>
      <w:r w:rsidRPr="00182441">
        <w:t>Dasigi</w:t>
      </w:r>
      <w:proofErr w:type="spellEnd"/>
      <w:r w:rsidRPr="00182441">
        <w:t xml:space="preserve">, </w:t>
      </w:r>
      <w:proofErr w:type="spellStart"/>
      <w:r w:rsidRPr="00182441">
        <w:t>Kyle</w:t>
      </w:r>
      <w:proofErr w:type="spellEnd"/>
      <w:r w:rsidRPr="00182441">
        <w:t xml:space="preserve"> Lo, </w:t>
      </w:r>
      <w:proofErr w:type="spellStart"/>
      <w:r w:rsidRPr="00182441">
        <w:t>Iz</w:t>
      </w:r>
      <w:proofErr w:type="spellEnd"/>
      <w:r w:rsidRPr="00182441">
        <w:t xml:space="preserve"> </w:t>
      </w:r>
      <w:proofErr w:type="spellStart"/>
      <w:r w:rsidRPr="00182441">
        <w:t>Beltagy</w:t>
      </w:r>
      <w:proofErr w:type="spellEnd"/>
      <w:r w:rsidRPr="00182441">
        <w:t xml:space="preserve">, </w:t>
      </w:r>
      <w:proofErr w:type="spellStart"/>
      <w:r w:rsidRPr="00182441">
        <w:t>Arman</w:t>
      </w:r>
      <w:proofErr w:type="spellEnd"/>
      <w:r w:rsidRPr="00182441">
        <w:t xml:space="preserve"> </w:t>
      </w:r>
      <w:proofErr w:type="spellStart"/>
      <w:r w:rsidRPr="00182441">
        <w:t>Cohan</w:t>
      </w:r>
      <w:proofErr w:type="spellEnd"/>
      <w:r w:rsidRPr="00182441">
        <w:t xml:space="preserve">, </w:t>
      </w:r>
      <w:proofErr w:type="spellStart"/>
      <w:r w:rsidRPr="00182441">
        <w:t>Noah</w:t>
      </w:r>
      <w:proofErr w:type="spellEnd"/>
      <w:r w:rsidRPr="00182441">
        <w:t xml:space="preserve"> A. Smith, </w:t>
      </w:r>
      <w:proofErr w:type="spellStart"/>
      <w:r w:rsidRPr="00182441">
        <w:t>Matt</w:t>
      </w:r>
      <w:proofErr w:type="spellEnd"/>
      <w:r w:rsidRPr="00182441">
        <w:t xml:space="preserve"> </w:t>
      </w:r>
      <w:proofErr w:type="spellStart"/>
      <w:r w:rsidRPr="00182441">
        <w:t>Gardner</w:t>
      </w:r>
      <w:proofErr w:type="spellEnd"/>
      <w:r w:rsidRPr="00182441">
        <w:t xml:space="preserve">. A </w:t>
      </w:r>
      <w:proofErr w:type="spellStart"/>
      <w:r w:rsidRPr="00182441">
        <w:t>Dataset</w:t>
      </w:r>
      <w:proofErr w:type="spellEnd"/>
      <w:r w:rsidRPr="00182441">
        <w:t xml:space="preserve"> </w:t>
      </w:r>
      <w:proofErr w:type="spellStart"/>
      <w:r w:rsidRPr="00182441">
        <w:t>of</w:t>
      </w:r>
      <w:proofErr w:type="spellEnd"/>
      <w:r w:rsidRPr="00182441">
        <w:t xml:space="preserve"> Information-</w:t>
      </w:r>
      <w:proofErr w:type="spellStart"/>
      <w:r w:rsidRPr="00182441">
        <w:t>Seeking</w:t>
      </w:r>
      <w:proofErr w:type="spellEnd"/>
      <w:r w:rsidRPr="00182441">
        <w:t xml:space="preserve"> </w:t>
      </w:r>
      <w:proofErr w:type="spellStart"/>
      <w:r w:rsidRPr="00182441">
        <w:t>Questions</w:t>
      </w:r>
      <w:proofErr w:type="spellEnd"/>
      <w:r w:rsidRPr="00182441">
        <w:t xml:space="preserve"> </w:t>
      </w:r>
      <w:proofErr w:type="spellStart"/>
      <w:r w:rsidRPr="00182441">
        <w:t>and</w:t>
      </w:r>
      <w:proofErr w:type="spellEnd"/>
      <w:r w:rsidRPr="00182441">
        <w:t xml:space="preserve"> </w:t>
      </w:r>
      <w:proofErr w:type="spellStart"/>
      <w:r w:rsidRPr="00182441">
        <w:t>Answers</w:t>
      </w:r>
      <w:proofErr w:type="spellEnd"/>
      <w:r w:rsidRPr="00182441">
        <w:t xml:space="preserve"> </w:t>
      </w:r>
      <w:proofErr w:type="spellStart"/>
      <w:r w:rsidRPr="00182441">
        <w:t>Anchored</w:t>
      </w:r>
      <w:proofErr w:type="spellEnd"/>
      <w:r w:rsidRPr="00182441">
        <w:t xml:space="preserve"> </w:t>
      </w:r>
      <w:proofErr w:type="spellStart"/>
      <w:r w:rsidRPr="00182441">
        <w:t>in</w:t>
      </w:r>
      <w:proofErr w:type="spellEnd"/>
      <w:r w:rsidRPr="00182441">
        <w:t xml:space="preserve"> Research </w:t>
      </w:r>
      <w:proofErr w:type="spellStart"/>
      <w:r w:rsidRPr="00182441">
        <w:t>Papers</w:t>
      </w:r>
      <w:proofErr w:type="spellEnd"/>
      <w:r w:rsidRPr="00182441">
        <w:t xml:space="preserve">. – 2021 [электронный ресурс]. URL: </w:t>
      </w:r>
      <w:hyperlink r:id="rId10" w:history="1">
        <w:r w:rsidRPr="00182441">
          <w:rPr>
            <w:rStyle w:val="af4"/>
            <w:color w:val="auto"/>
            <w:u w:val="none"/>
          </w:rPr>
          <w:t>https://arxiv.org/abs/2105.03011</w:t>
        </w:r>
      </w:hyperlink>
      <w:r w:rsidRPr="00182441">
        <w:t xml:space="preserve"> (дата обращения: 26.02.2026).</w:t>
      </w:r>
    </w:p>
    <w:p w14:paraId="43A3C920" w14:textId="77777777" w:rsidR="00CD1F44" w:rsidRPr="00182441" w:rsidRDefault="00CD1F44" w:rsidP="00182441">
      <w:pPr>
        <w:pStyle w:val="a0"/>
      </w:pPr>
      <w:proofErr w:type="spellStart"/>
      <w:r w:rsidRPr="00182441">
        <w:lastRenderedPageBreak/>
        <w:t>Agada</w:t>
      </w:r>
      <w:proofErr w:type="spellEnd"/>
      <w:r w:rsidRPr="00182441">
        <w:t xml:space="preserve"> </w:t>
      </w:r>
      <w:proofErr w:type="spellStart"/>
      <w:r w:rsidRPr="00182441">
        <w:t>Joseph</w:t>
      </w:r>
      <w:proofErr w:type="spellEnd"/>
      <w:r w:rsidRPr="00182441">
        <w:t xml:space="preserve"> </w:t>
      </w:r>
      <w:proofErr w:type="spellStart"/>
      <w:r w:rsidRPr="00182441">
        <w:t>Oche</w:t>
      </w:r>
      <w:proofErr w:type="spellEnd"/>
      <w:r w:rsidRPr="00182441">
        <w:t xml:space="preserve">, </w:t>
      </w:r>
      <w:proofErr w:type="spellStart"/>
      <w:r w:rsidRPr="00182441">
        <w:t>Ademola</w:t>
      </w:r>
      <w:proofErr w:type="spellEnd"/>
      <w:r w:rsidRPr="00182441">
        <w:t xml:space="preserve"> </w:t>
      </w:r>
      <w:proofErr w:type="spellStart"/>
      <w:r w:rsidRPr="00182441">
        <w:t>Glory</w:t>
      </w:r>
      <w:proofErr w:type="spellEnd"/>
      <w:r w:rsidRPr="00182441">
        <w:t xml:space="preserve"> </w:t>
      </w:r>
      <w:proofErr w:type="spellStart"/>
      <w:r w:rsidRPr="00182441">
        <w:t>Folashade</w:t>
      </w:r>
      <w:proofErr w:type="spellEnd"/>
      <w:r w:rsidRPr="00182441">
        <w:t xml:space="preserve">, </w:t>
      </w:r>
      <w:proofErr w:type="spellStart"/>
      <w:r w:rsidRPr="00182441">
        <w:t>Tirthankar</w:t>
      </w:r>
      <w:proofErr w:type="spellEnd"/>
      <w:r w:rsidRPr="00182441">
        <w:t xml:space="preserve"> </w:t>
      </w:r>
      <w:proofErr w:type="spellStart"/>
      <w:r w:rsidRPr="00182441">
        <w:t>Ghosal</w:t>
      </w:r>
      <w:proofErr w:type="spellEnd"/>
      <w:r w:rsidRPr="00182441">
        <w:t xml:space="preserve">, </w:t>
      </w:r>
      <w:proofErr w:type="spellStart"/>
      <w:r w:rsidRPr="00182441">
        <w:t>Arpan</w:t>
      </w:r>
      <w:proofErr w:type="spellEnd"/>
      <w:r w:rsidRPr="00182441">
        <w:t xml:space="preserve"> </w:t>
      </w:r>
      <w:proofErr w:type="spellStart"/>
      <w:r w:rsidRPr="00182441">
        <w:t>Biswas</w:t>
      </w:r>
      <w:proofErr w:type="spellEnd"/>
      <w:r w:rsidRPr="00182441">
        <w:t xml:space="preserve">. A </w:t>
      </w:r>
      <w:proofErr w:type="spellStart"/>
      <w:r w:rsidRPr="00182441">
        <w:t>Systematic</w:t>
      </w:r>
      <w:proofErr w:type="spellEnd"/>
      <w:r w:rsidRPr="00182441">
        <w:t xml:space="preserve"> Review </w:t>
      </w:r>
      <w:proofErr w:type="spellStart"/>
      <w:r w:rsidRPr="00182441">
        <w:t>of</w:t>
      </w:r>
      <w:proofErr w:type="spellEnd"/>
      <w:r w:rsidRPr="00182441">
        <w:t xml:space="preserve"> Key </w:t>
      </w:r>
      <w:proofErr w:type="spellStart"/>
      <w:r w:rsidRPr="00182441">
        <w:t>Retrieval-Augmented</w:t>
      </w:r>
      <w:proofErr w:type="spellEnd"/>
      <w:r w:rsidRPr="00182441">
        <w:t xml:space="preserve"> Generation (RAG) Systems: </w:t>
      </w:r>
      <w:proofErr w:type="spellStart"/>
      <w:r w:rsidRPr="00182441">
        <w:t>Progress</w:t>
      </w:r>
      <w:proofErr w:type="spellEnd"/>
      <w:r w:rsidRPr="00182441">
        <w:t xml:space="preserve">, </w:t>
      </w:r>
      <w:proofErr w:type="spellStart"/>
      <w:r w:rsidRPr="00182441">
        <w:t>Gaps</w:t>
      </w:r>
      <w:proofErr w:type="spellEnd"/>
      <w:r w:rsidRPr="00182441">
        <w:t xml:space="preserve">, </w:t>
      </w:r>
      <w:proofErr w:type="spellStart"/>
      <w:r w:rsidRPr="00182441">
        <w:t>and</w:t>
      </w:r>
      <w:proofErr w:type="spellEnd"/>
      <w:r w:rsidRPr="00182441">
        <w:t xml:space="preserve"> Future </w:t>
      </w:r>
      <w:proofErr w:type="spellStart"/>
      <w:r w:rsidRPr="00182441">
        <w:t>Directions</w:t>
      </w:r>
      <w:proofErr w:type="spellEnd"/>
      <w:r w:rsidRPr="00182441">
        <w:t xml:space="preserve">. – 2025 [Электронный ресурс]. URL: </w:t>
      </w:r>
      <w:hyperlink r:id="rId11" w:history="1">
        <w:r w:rsidRPr="00182441">
          <w:rPr>
            <w:rStyle w:val="af4"/>
            <w:color w:val="auto"/>
            <w:u w:val="none"/>
          </w:rPr>
          <w:t>https://doi.org/10.48550/arXiv.2507.18910</w:t>
        </w:r>
      </w:hyperlink>
      <w:r w:rsidRPr="00182441">
        <w:t xml:space="preserve"> (дата обращения 13.02.2026).</w:t>
      </w:r>
    </w:p>
    <w:p w14:paraId="7D67B5B3" w14:textId="77777777" w:rsidR="00CD1F44" w:rsidRPr="00182441" w:rsidRDefault="00CD1F44" w:rsidP="00182441">
      <w:pPr>
        <w:pStyle w:val="a0"/>
      </w:pPr>
      <w:proofErr w:type="spellStart"/>
      <w:r w:rsidRPr="00182441">
        <w:t>Wensheng</w:t>
      </w:r>
      <w:proofErr w:type="spellEnd"/>
      <w:r w:rsidRPr="00182441">
        <w:t xml:space="preserve"> </w:t>
      </w:r>
      <w:proofErr w:type="spellStart"/>
      <w:r w:rsidRPr="00182441">
        <w:t>Lu</w:t>
      </w:r>
      <w:proofErr w:type="spellEnd"/>
      <w:r w:rsidRPr="00182441">
        <w:t xml:space="preserve">, </w:t>
      </w:r>
      <w:proofErr w:type="spellStart"/>
      <w:r w:rsidRPr="00182441">
        <w:t>Keyu</w:t>
      </w:r>
      <w:proofErr w:type="spellEnd"/>
      <w:r w:rsidRPr="00182441">
        <w:t xml:space="preserve"> </w:t>
      </w:r>
      <w:proofErr w:type="spellStart"/>
      <w:r w:rsidRPr="00182441">
        <w:t>Chen</w:t>
      </w:r>
      <w:proofErr w:type="spellEnd"/>
      <w:r w:rsidRPr="00182441">
        <w:t xml:space="preserve">, </w:t>
      </w:r>
      <w:proofErr w:type="spellStart"/>
      <w:r w:rsidRPr="00182441">
        <w:t>Ruizhi</w:t>
      </w:r>
      <w:proofErr w:type="spellEnd"/>
      <w:r w:rsidRPr="00182441">
        <w:t xml:space="preserve"> </w:t>
      </w:r>
      <w:proofErr w:type="spellStart"/>
      <w:r w:rsidRPr="00182441">
        <w:t>Qiao</w:t>
      </w:r>
      <w:proofErr w:type="spellEnd"/>
      <w:r w:rsidRPr="00182441">
        <w:t xml:space="preserve">, </w:t>
      </w:r>
      <w:proofErr w:type="spellStart"/>
      <w:r w:rsidRPr="00182441">
        <w:t>Xing</w:t>
      </w:r>
      <w:proofErr w:type="spellEnd"/>
      <w:r w:rsidRPr="00182441">
        <w:t xml:space="preserve"> Sun. </w:t>
      </w:r>
      <w:proofErr w:type="spellStart"/>
      <w:r w:rsidRPr="00182441">
        <w:t>HiChunk</w:t>
      </w:r>
      <w:proofErr w:type="spellEnd"/>
      <w:r w:rsidRPr="00182441">
        <w:t xml:space="preserve">: </w:t>
      </w:r>
      <w:proofErr w:type="spellStart"/>
      <w:r w:rsidRPr="00182441">
        <w:t>Evaluating</w:t>
      </w:r>
      <w:proofErr w:type="spellEnd"/>
      <w:r w:rsidRPr="00182441">
        <w:t xml:space="preserve"> </w:t>
      </w:r>
      <w:proofErr w:type="spellStart"/>
      <w:r w:rsidRPr="00182441">
        <w:t>and</w:t>
      </w:r>
      <w:proofErr w:type="spellEnd"/>
      <w:r w:rsidRPr="00182441">
        <w:t xml:space="preserve"> </w:t>
      </w:r>
      <w:proofErr w:type="spellStart"/>
      <w:r w:rsidRPr="00182441">
        <w:t>Enhancing</w:t>
      </w:r>
      <w:proofErr w:type="spellEnd"/>
      <w:r w:rsidRPr="00182441">
        <w:t xml:space="preserve"> </w:t>
      </w:r>
      <w:proofErr w:type="spellStart"/>
      <w:r w:rsidRPr="00182441">
        <w:t>Retrieval-Augmented</w:t>
      </w:r>
      <w:proofErr w:type="spellEnd"/>
      <w:r w:rsidRPr="00182441">
        <w:t xml:space="preserve"> Generation </w:t>
      </w:r>
      <w:proofErr w:type="spellStart"/>
      <w:r w:rsidRPr="00182441">
        <w:t>with</w:t>
      </w:r>
      <w:proofErr w:type="spellEnd"/>
      <w:r w:rsidRPr="00182441">
        <w:t xml:space="preserve"> </w:t>
      </w:r>
      <w:proofErr w:type="spellStart"/>
      <w:r w:rsidRPr="00182441">
        <w:t>Hierarchical</w:t>
      </w:r>
      <w:proofErr w:type="spellEnd"/>
      <w:r w:rsidRPr="00182441">
        <w:t xml:space="preserve"> </w:t>
      </w:r>
      <w:proofErr w:type="spellStart"/>
      <w:r w:rsidRPr="00182441">
        <w:t>Chunking</w:t>
      </w:r>
      <w:proofErr w:type="spellEnd"/>
      <w:r w:rsidRPr="00182441">
        <w:t xml:space="preserve">. – 2025 [Электронный ресурс]. URL: </w:t>
      </w:r>
      <w:hyperlink r:id="rId12" w:history="1">
        <w:r w:rsidRPr="00182441">
          <w:rPr>
            <w:rStyle w:val="af4"/>
            <w:color w:val="auto"/>
            <w:u w:val="none"/>
          </w:rPr>
          <w:t>https://arxiv.org/abs/2509.11552v3</w:t>
        </w:r>
      </w:hyperlink>
      <w:r w:rsidRPr="00182441">
        <w:t xml:space="preserve"> (дата обращения: 12.03.2026).</w:t>
      </w:r>
    </w:p>
    <w:p w14:paraId="0EB29582" w14:textId="26E79B82" w:rsidR="00CD1F44" w:rsidRPr="00182441" w:rsidRDefault="00182441" w:rsidP="00182441">
      <w:pPr>
        <w:pStyle w:val="a0"/>
      </w:pPr>
      <w:r>
        <w:br w:type="column"/>
      </w:r>
      <w:proofErr w:type="spellStart"/>
      <w:r w:rsidR="00CD1F44" w:rsidRPr="00182441">
        <w:t>Jihao</w:t>
      </w:r>
      <w:proofErr w:type="spellEnd"/>
      <w:r w:rsidR="00CD1F44" w:rsidRPr="00182441">
        <w:t xml:space="preserve"> </w:t>
      </w:r>
      <w:proofErr w:type="spellStart"/>
      <w:r w:rsidR="00CD1F44" w:rsidRPr="00182441">
        <w:t>Zhao</w:t>
      </w:r>
      <w:proofErr w:type="spellEnd"/>
      <w:r w:rsidR="00CD1F44" w:rsidRPr="00182441">
        <w:t xml:space="preserve">, </w:t>
      </w:r>
      <w:proofErr w:type="spellStart"/>
      <w:r w:rsidR="00CD1F44" w:rsidRPr="00182441">
        <w:t>Daixuan</w:t>
      </w:r>
      <w:proofErr w:type="spellEnd"/>
      <w:r w:rsidR="00CD1F44" w:rsidRPr="00182441">
        <w:t xml:space="preserve"> Li, </w:t>
      </w:r>
      <w:proofErr w:type="spellStart"/>
      <w:r w:rsidR="00CD1F44" w:rsidRPr="00182441">
        <w:t>Pengfei</w:t>
      </w:r>
      <w:proofErr w:type="spellEnd"/>
      <w:r w:rsidR="00CD1F44" w:rsidRPr="00182441">
        <w:t xml:space="preserve"> Li, </w:t>
      </w:r>
      <w:proofErr w:type="spellStart"/>
      <w:r w:rsidR="00CD1F44" w:rsidRPr="00182441">
        <w:t>Shuaishuai</w:t>
      </w:r>
      <w:proofErr w:type="spellEnd"/>
      <w:r w:rsidR="00CD1F44" w:rsidRPr="00182441">
        <w:t xml:space="preserve"> </w:t>
      </w:r>
      <w:proofErr w:type="spellStart"/>
      <w:r w:rsidR="00CD1F44" w:rsidRPr="00182441">
        <w:t>Zu</w:t>
      </w:r>
      <w:proofErr w:type="spellEnd"/>
      <w:r w:rsidR="00CD1F44" w:rsidRPr="00182441">
        <w:t xml:space="preserve">, </w:t>
      </w:r>
      <w:proofErr w:type="spellStart"/>
      <w:r w:rsidR="00CD1F44" w:rsidRPr="00182441">
        <w:t>Biao</w:t>
      </w:r>
      <w:proofErr w:type="spellEnd"/>
      <w:r w:rsidR="00CD1F44" w:rsidRPr="00182441">
        <w:t xml:space="preserve"> </w:t>
      </w:r>
      <w:proofErr w:type="spellStart"/>
      <w:r w:rsidR="00CD1F44" w:rsidRPr="00182441">
        <w:t>Qin</w:t>
      </w:r>
      <w:proofErr w:type="spellEnd"/>
      <w:r w:rsidR="00CD1F44" w:rsidRPr="00182441">
        <w:t xml:space="preserve">, </w:t>
      </w:r>
      <w:proofErr w:type="spellStart"/>
      <w:r w:rsidR="00CD1F44" w:rsidRPr="00182441">
        <w:t>Hongyan</w:t>
      </w:r>
      <w:proofErr w:type="spellEnd"/>
      <w:r w:rsidR="00CD1F44" w:rsidRPr="00182441">
        <w:t xml:space="preserve"> </w:t>
      </w:r>
      <w:proofErr w:type="spellStart"/>
      <w:r w:rsidR="00CD1F44" w:rsidRPr="00182441">
        <w:t>Liu</w:t>
      </w:r>
      <w:proofErr w:type="spellEnd"/>
      <w:r w:rsidR="00CD1F44" w:rsidRPr="00182441">
        <w:t xml:space="preserve">. </w:t>
      </w:r>
      <w:proofErr w:type="spellStart"/>
      <w:r w:rsidR="00CD1F44" w:rsidRPr="00182441">
        <w:t>QChunker</w:t>
      </w:r>
      <w:proofErr w:type="spellEnd"/>
      <w:r w:rsidR="00CD1F44" w:rsidRPr="00182441">
        <w:t xml:space="preserve">: Learning </w:t>
      </w:r>
      <w:proofErr w:type="spellStart"/>
      <w:r w:rsidR="00CD1F44" w:rsidRPr="00182441">
        <w:t>Question-Aware</w:t>
      </w:r>
      <w:proofErr w:type="spellEnd"/>
      <w:r w:rsidR="00CD1F44" w:rsidRPr="00182441">
        <w:t xml:space="preserve"> Text </w:t>
      </w:r>
      <w:proofErr w:type="spellStart"/>
      <w:r w:rsidR="00CD1F44" w:rsidRPr="00182441">
        <w:t>Chunking</w:t>
      </w:r>
      <w:proofErr w:type="spellEnd"/>
      <w:r w:rsidR="00CD1F44" w:rsidRPr="00182441">
        <w:t xml:space="preserve"> </w:t>
      </w:r>
      <w:proofErr w:type="spellStart"/>
      <w:r w:rsidR="00CD1F44" w:rsidRPr="00182441">
        <w:t>for</w:t>
      </w:r>
      <w:proofErr w:type="spellEnd"/>
      <w:r w:rsidR="00CD1F44" w:rsidRPr="00182441">
        <w:t xml:space="preserve"> Domain RAG </w:t>
      </w:r>
      <w:proofErr w:type="spellStart"/>
      <w:r w:rsidR="00CD1F44" w:rsidRPr="00182441">
        <w:t>via</w:t>
      </w:r>
      <w:proofErr w:type="spellEnd"/>
      <w:r w:rsidR="00CD1F44" w:rsidRPr="00182441">
        <w:t xml:space="preserve"> Multi-Agent </w:t>
      </w:r>
      <w:proofErr w:type="spellStart"/>
      <w:r w:rsidR="00CD1F44" w:rsidRPr="00182441">
        <w:t>Debate</w:t>
      </w:r>
      <w:proofErr w:type="spellEnd"/>
      <w:r w:rsidR="00CD1F44" w:rsidRPr="00182441">
        <w:t xml:space="preserve">. – 2026 [Электронный ресурс]. URL: </w:t>
      </w:r>
      <w:hyperlink r:id="rId13" w:history="1">
        <w:r w:rsidR="00CD1F44" w:rsidRPr="00182441">
          <w:rPr>
            <w:rStyle w:val="af4"/>
            <w:color w:val="auto"/>
            <w:u w:val="none"/>
          </w:rPr>
          <w:t>https://arxiv.org/abs/2603.11650v1</w:t>
        </w:r>
      </w:hyperlink>
      <w:r w:rsidR="00CD1F44" w:rsidRPr="00182441">
        <w:t xml:space="preserve"> (дата обращения: 18.03.2026)</w:t>
      </w:r>
    </w:p>
    <w:p w14:paraId="741E4AE7" w14:textId="77777777" w:rsidR="00CD1F44" w:rsidRPr="00CD1F44" w:rsidRDefault="00CD1F44" w:rsidP="00CD1F44">
      <w:pPr>
        <w:rPr>
          <w:lang w:val="en-US"/>
        </w:rPr>
      </w:pPr>
    </w:p>
    <w:p w14:paraId="492C8657" w14:textId="77777777" w:rsidR="00CD1F44" w:rsidRPr="00CD1F44" w:rsidRDefault="00CD1F44" w:rsidP="00CD1F44">
      <w:pPr>
        <w:rPr>
          <w:lang w:val="en-US"/>
        </w:rPr>
        <w:sectPr w:rsidR="00CD1F44" w:rsidRPr="00CD1F44" w:rsidSect="004B14C2">
          <w:type w:val="continuous"/>
          <w:pgSz w:w="11906" w:h="16838" w:code="9"/>
          <w:pgMar w:top="907" w:right="907" w:bottom="1440" w:left="907" w:header="709" w:footer="709" w:gutter="0"/>
          <w:cols w:num="2" w:space="340"/>
          <w:docGrid w:linePitch="360"/>
        </w:sectPr>
      </w:pPr>
    </w:p>
    <w:p w14:paraId="4C2A8C33" w14:textId="77777777" w:rsidR="008C64AA" w:rsidRPr="00CD1F44" w:rsidRDefault="008C64AA" w:rsidP="007C4BB4">
      <w:pPr>
        <w:rPr>
          <w:rFonts w:eastAsia="MS Mincho"/>
          <w:lang w:val="en-US"/>
        </w:rPr>
      </w:pPr>
    </w:p>
    <w:sectPr w:rsidR="008C64AA" w:rsidRPr="00CD1F44" w:rsidSect="008C64AA">
      <w:type w:val="continuous"/>
      <w:pgSz w:w="11906" w:h="16838" w:code="9"/>
      <w:pgMar w:top="907" w:right="907" w:bottom="1440" w:left="907" w:header="709" w:footer="709" w:gutter="0"/>
      <w:cols w:space="34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D0855C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C1AF93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322C3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9BEE5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F0424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74437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B60547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426D4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502DA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C3685F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C29633A"/>
    <w:multiLevelType w:val="hybridMultilevel"/>
    <w:tmpl w:val="02EEAC7E"/>
    <w:lvl w:ilvl="0" w:tplc="E458C1BA">
      <w:start w:val="1"/>
      <w:numFmt w:val="bullet"/>
      <w:pStyle w:val="-"/>
      <w:lvlText w:val=""/>
      <w:lvlJc w:val="left"/>
      <w:pPr>
        <w:ind w:left="1009" w:hanging="360"/>
      </w:pPr>
      <w:rPr>
        <w:rFonts w:ascii="Symbol" w:hAnsi="Symbol" w:hint="default"/>
        <w:sz w:val="20"/>
      </w:rPr>
    </w:lvl>
    <w:lvl w:ilvl="1" w:tplc="04190003" w:tentative="1">
      <w:start w:val="1"/>
      <w:numFmt w:val="bullet"/>
      <w:lvlText w:val="o"/>
      <w:lvlJc w:val="left"/>
      <w:pPr>
        <w:ind w:left="1729" w:hanging="360"/>
      </w:pPr>
      <w:rPr>
        <w:rFonts w:ascii="Courier New" w:hAnsi="Courier New" w:cs="Courier New" w:hint="default"/>
      </w:rPr>
    </w:lvl>
    <w:lvl w:ilvl="2" w:tplc="04190005" w:tentative="1">
      <w:start w:val="1"/>
      <w:numFmt w:val="bullet"/>
      <w:lvlText w:val=""/>
      <w:lvlJc w:val="left"/>
      <w:pPr>
        <w:ind w:left="2449" w:hanging="360"/>
      </w:pPr>
      <w:rPr>
        <w:rFonts w:ascii="Wingdings" w:hAnsi="Wingdings" w:hint="default"/>
      </w:rPr>
    </w:lvl>
    <w:lvl w:ilvl="3" w:tplc="04190001" w:tentative="1">
      <w:start w:val="1"/>
      <w:numFmt w:val="bullet"/>
      <w:lvlText w:val=""/>
      <w:lvlJc w:val="left"/>
      <w:pPr>
        <w:ind w:left="3169" w:hanging="360"/>
      </w:pPr>
      <w:rPr>
        <w:rFonts w:ascii="Symbol" w:hAnsi="Symbol" w:hint="default"/>
      </w:rPr>
    </w:lvl>
    <w:lvl w:ilvl="4" w:tplc="04190003" w:tentative="1">
      <w:start w:val="1"/>
      <w:numFmt w:val="bullet"/>
      <w:lvlText w:val="o"/>
      <w:lvlJc w:val="left"/>
      <w:pPr>
        <w:ind w:left="3889" w:hanging="360"/>
      </w:pPr>
      <w:rPr>
        <w:rFonts w:ascii="Courier New" w:hAnsi="Courier New" w:cs="Courier New" w:hint="default"/>
      </w:rPr>
    </w:lvl>
    <w:lvl w:ilvl="5" w:tplc="04190005" w:tentative="1">
      <w:start w:val="1"/>
      <w:numFmt w:val="bullet"/>
      <w:lvlText w:val=""/>
      <w:lvlJc w:val="left"/>
      <w:pPr>
        <w:ind w:left="4609" w:hanging="360"/>
      </w:pPr>
      <w:rPr>
        <w:rFonts w:ascii="Wingdings" w:hAnsi="Wingdings" w:hint="default"/>
      </w:rPr>
    </w:lvl>
    <w:lvl w:ilvl="6" w:tplc="04190001" w:tentative="1">
      <w:start w:val="1"/>
      <w:numFmt w:val="bullet"/>
      <w:lvlText w:val=""/>
      <w:lvlJc w:val="left"/>
      <w:pPr>
        <w:ind w:left="5329" w:hanging="360"/>
      </w:pPr>
      <w:rPr>
        <w:rFonts w:ascii="Symbol" w:hAnsi="Symbol" w:hint="default"/>
      </w:rPr>
    </w:lvl>
    <w:lvl w:ilvl="7" w:tplc="04190003" w:tentative="1">
      <w:start w:val="1"/>
      <w:numFmt w:val="bullet"/>
      <w:lvlText w:val="o"/>
      <w:lvlJc w:val="left"/>
      <w:pPr>
        <w:ind w:left="6049" w:hanging="360"/>
      </w:pPr>
      <w:rPr>
        <w:rFonts w:ascii="Courier New" w:hAnsi="Courier New" w:cs="Courier New" w:hint="default"/>
      </w:rPr>
    </w:lvl>
    <w:lvl w:ilvl="8" w:tplc="04190005" w:tentative="1">
      <w:start w:val="1"/>
      <w:numFmt w:val="bullet"/>
      <w:lvlText w:val=""/>
      <w:lvlJc w:val="left"/>
      <w:pPr>
        <w:ind w:left="6769" w:hanging="360"/>
      </w:pPr>
      <w:rPr>
        <w:rFonts w:ascii="Wingdings" w:hAnsi="Wingdings" w:hint="default"/>
      </w:rPr>
    </w:lvl>
  </w:abstractNum>
  <w:abstractNum w:abstractNumId="11" w15:restartNumberingAfterBreak="0">
    <w:nsid w:val="37660336"/>
    <w:multiLevelType w:val="hybridMultilevel"/>
    <w:tmpl w:val="754EAC84"/>
    <w:lvl w:ilvl="0" w:tplc="C46877EA">
      <w:start w:val="1"/>
      <w:numFmt w:val="bulle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7CC5E57"/>
    <w:multiLevelType w:val="hybridMultilevel"/>
    <w:tmpl w:val="603AF43C"/>
    <w:lvl w:ilvl="0" w:tplc="21DE83DC">
      <w:start w:val="1"/>
      <w:numFmt w:val="decimal"/>
      <w:pStyle w:val="a"/>
      <w:lvlText w:val="Рис. %1. "/>
      <w:lvlJc w:val="left"/>
      <w:pPr>
        <w:ind w:left="360" w:hanging="360"/>
      </w:pPr>
      <w:rPr>
        <w:rFonts w:ascii="Times New Roman" w:hAnsi="Times New Roman" w:cs="Times New Roman" w:hint="default"/>
        <w:b w:val="0"/>
        <w:bCs w:val="0"/>
        <w:i w:val="0"/>
        <w:iCs w:val="0"/>
        <w:spacing w:val="0"/>
        <w:w w:val="100"/>
        <w:sz w:val="16"/>
        <w:szCs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EDF396E"/>
    <w:multiLevelType w:val="hybridMultilevel"/>
    <w:tmpl w:val="DE167AB8"/>
    <w:lvl w:ilvl="0" w:tplc="1B20DA2C">
      <w:start w:val="1"/>
      <w:numFmt w:val="decimal"/>
      <w:lvlText w:val="%1."/>
      <w:lvlJc w:val="left"/>
      <w:pPr>
        <w:ind w:left="720" w:hanging="360"/>
      </w:pPr>
      <w:rPr>
        <w:rFonts w:ascii="Times New Roman" w:hAnsi="Times New Roman" w:hint="default"/>
        <w:strike w:val="0"/>
        <w:dstrike w:val="0"/>
        <w:color w:val="000000" w:themeColor="text1"/>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189603E"/>
    <w:multiLevelType w:val="multilevel"/>
    <w:tmpl w:val="0AB06E12"/>
    <w:lvl w:ilvl="0">
      <w:start w:val="1"/>
      <w:numFmt w:val="upperRoman"/>
      <w:pStyle w:val="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5" w15:restartNumberingAfterBreak="0">
    <w:nsid w:val="49A334E9"/>
    <w:multiLevelType w:val="hybridMultilevel"/>
    <w:tmpl w:val="7B1EC43C"/>
    <w:lvl w:ilvl="0" w:tplc="E6F620BE">
      <w:start w:val="1"/>
      <w:numFmt w:val="upperRoman"/>
      <w:lvlText w:val="ТАБЛИЦА %1. "/>
      <w:lvlJc w:val="center"/>
      <w:pPr>
        <w:ind w:left="720" w:hanging="360"/>
      </w:pPr>
      <w:rPr>
        <w:rFonts w:ascii="Times New Roman" w:hAnsi="Times New Roman" w:cs="Times New Roman" w:hint="default"/>
        <w:b w:val="0"/>
        <w:bCs w:val="0"/>
        <w:i w:val="0"/>
        <w:iCs w:val="0"/>
        <w:caps w:val="0"/>
        <w:strike w:val="0"/>
        <w:dstrike w:val="0"/>
        <w:vanish w:val="0"/>
        <w:color w:val="000000"/>
        <w:spacing w:val="0"/>
        <w:kern w:val="0"/>
        <w:position w:val="0"/>
        <w:sz w:val="16"/>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B9563FD"/>
    <w:multiLevelType w:val="hybridMultilevel"/>
    <w:tmpl w:val="4046089C"/>
    <w:lvl w:ilvl="0" w:tplc="259E95F6">
      <w:start w:val="1"/>
      <w:numFmt w:val="decimal"/>
      <w:pStyle w:val="a0"/>
      <w:lvlText w:val="[%1]"/>
      <w:lvlJc w:val="left"/>
      <w:pPr>
        <w:ind w:left="720" w:hanging="360"/>
      </w:pPr>
      <w:rPr>
        <w:rFonts w:ascii="Times New Roman" w:hAnsi="Times New Roman" w:cs="Times New Roman" w:hint="default"/>
        <w:b w:val="0"/>
        <w:bCs w:val="0"/>
        <w:i w:val="0"/>
        <w:iCs w:val="0"/>
        <w:sz w:val="16"/>
        <w:szCs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2CA544A"/>
    <w:multiLevelType w:val="singleLevel"/>
    <w:tmpl w:val="E1484500"/>
    <w:lvl w:ilvl="0">
      <w:start w:val="1"/>
      <w:numFmt w:val="decimal"/>
      <w:lvlText w:val="[%1]"/>
      <w:lvlJc w:val="left"/>
      <w:pPr>
        <w:tabs>
          <w:tab w:val="num" w:pos="2487"/>
        </w:tabs>
        <w:ind w:left="2487" w:hanging="360"/>
      </w:pPr>
      <w:rPr>
        <w:rFonts w:ascii="Times New Roman" w:hAnsi="Times New Roman" w:cs="Times New Roman" w:hint="default"/>
        <w:b w:val="0"/>
        <w:bCs w:val="0"/>
        <w:i w:val="0"/>
        <w:iCs w:val="0"/>
        <w:sz w:val="16"/>
        <w:szCs w:val="16"/>
      </w:rPr>
    </w:lvl>
  </w:abstractNum>
  <w:abstractNum w:abstractNumId="18" w15:restartNumberingAfterBreak="0">
    <w:nsid w:val="57FE6E41"/>
    <w:multiLevelType w:val="hybridMultilevel"/>
    <w:tmpl w:val="1E6EA822"/>
    <w:lvl w:ilvl="0" w:tplc="6EB815B2">
      <w:start w:val="1"/>
      <w:numFmt w:val="decimal"/>
      <w:lvlText w:val="Рис. %1. "/>
      <w:lvlJc w:val="left"/>
      <w:pPr>
        <w:ind w:left="720" w:hanging="360"/>
      </w:pPr>
      <w:rPr>
        <w:rFonts w:ascii="Times New Roman" w:hAnsi="Times New Roman" w:cs="Times New Roman" w:hint="default"/>
        <w:b w:val="0"/>
        <w:bCs w:val="0"/>
        <w:i w:val="0"/>
        <w:iCs w:val="0"/>
        <w:sz w:val="16"/>
        <w:szCs w:val="16"/>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9" w15:restartNumberingAfterBreak="0">
    <w:nsid w:val="6C402C58"/>
    <w:multiLevelType w:val="hybridMultilevel"/>
    <w:tmpl w:val="C136E6FE"/>
    <w:lvl w:ilvl="0" w:tplc="1F321310">
      <w:start w:val="1"/>
      <w:numFmt w:val="decimal"/>
      <w:lvlText w:val="Рис.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15:restartNumberingAfterBreak="0">
    <w:nsid w:val="6CD32DA8"/>
    <w:multiLevelType w:val="singleLevel"/>
    <w:tmpl w:val="773808F0"/>
    <w:lvl w:ilvl="0">
      <w:start w:val="1"/>
      <w:numFmt w:val="upperRoman"/>
      <w:lvlText w:val="ТАБЛИЦА %1. "/>
      <w:lvlJc w:val="left"/>
      <w:pPr>
        <w:ind w:left="360" w:hanging="360"/>
      </w:pPr>
      <w:rPr>
        <w:rFonts w:ascii="Times New Roman" w:hAnsi="Times New Roman" w:cs="Times New Roman" w:hint="default"/>
        <w:b w:val="0"/>
        <w:bCs w:val="0"/>
        <w:i w:val="0"/>
        <w:iCs w:val="0"/>
        <w:sz w:val="16"/>
        <w:szCs w:val="16"/>
      </w:rPr>
    </w:lvl>
  </w:abstractNum>
  <w:abstractNum w:abstractNumId="21" w15:restartNumberingAfterBreak="0">
    <w:nsid w:val="71C30FF5"/>
    <w:multiLevelType w:val="hybridMultilevel"/>
    <w:tmpl w:val="D548C94E"/>
    <w:lvl w:ilvl="0" w:tplc="76A65866">
      <w:start w:val="1"/>
      <w:numFmt w:val="upperRoman"/>
      <w:lvlText w:val="ТАБЛИЦА %1. "/>
      <w:lvlJc w:val="center"/>
      <w:pPr>
        <w:ind w:left="814" w:hanging="36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16"/>
        <w:szCs w:val="16"/>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90019" w:tentative="1">
      <w:start w:val="1"/>
      <w:numFmt w:val="lowerLetter"/>
      <w:lvlText w:val="%2."/>
      <w:lvlJc w:val="left"/>
      <w:pPr>
        <w:ind w:left="1729" w:hanging="360"/>
      </w:pPr>
    </w:lvl>
    <w:lvl w:ilvl="2" w:tplc="0419001B" w:tentative="1">
      <w:start w:val="1"/>
      <w:numFmt w:val="lowerRoman"/>
      <w:lvlText w:val="%3."/>
      <w:lvlJc w:val="right"/>
      <w:pPr>
        <w:ind w:left="2449" w:hanging="180"/>
      </w:pPr>
    </w:lvl>
    <w:lvl w:ilvl="3" w:tplc="0419000F" w:tentative="1">
      <w:start w:val="1"/>
      <w:numFmt w:val="decimal"/>
      <w:lvlText w:val="%4."/>
      <w:lvlJc w:val="left"/>
      <w:pPr>
        <w:ind w:left="3169" w:hanging="360"/>
      </w:pPr>
    </w:lvl>
    <w:lvl w:ilvl="4" w:tplc="04190019" w:tentative="1">
      <w:start w:val="1"/>
      <w:numFmt w:val="lowerLetter"/>
      <w:lvlText w:val="%5."/>
      <w:lvlJc w:val="left"/>
      <w:pPr>
        <w:ind w:left="3889" w:hanging="360"/>
      </w:pPr>
    </w:lvl>
    <w:lvl w:ilvl="5" w:tplc="0419001B" w:tentative="1">
      <w:start w:val="1"/>
      <w:numFmt w:val="lowerRoman"/>
      <w:lvlText w:val="%6."/>
      <w:lvlJc w:val="right"/>
      <w:pPr>
        <w:ind w:left="4609" w:hanging="180"/>
      </w:pPr>
    </w:lvl>
    <w:lvl w:ilvl="6" w:tplc="0419000F" w:tentative="1">
      <w:start w:val="1"/>
      <w:numFmt w:val="decimal"/>
      <w:lvlText w:val="%7."/>
      <w:lvlJc w:val="left"/>
      <w:pPr>
        <w:ind w:left="5329" w:hanging="360"/>
      </w:pPr>
    </w:lvl>
    <w:lvl w:ilvl="7" w:tplc="04190019" w:tentative="1">
      <w:start w:val="1"/>
      <w:numFmt w:val="lowerLetter"/>
      <w:lvlText w:val="%8."/>
      <w:lvlJc w:val="left"/>
      <w:pPr>
        <w:ind w:left="6049" w:hanging="360"/>
      </w:pPr>
    </w:lvl>
    <w:lvl w:ilvl="8" w:tplc="0419001B" w:tentative="1">
      <w:start w:val="1"/>
      <w:numFmt w:val="lowerRoman"/>
      <w:lvlText w:val="%9."/>
      <w:lvlJc w:val="right"/>
      <w:pPr>
        <w:ind w:left="6769" w:hanging="180"/>
      </w:pPr>
    </w:lvl>
  </w:abstractNum>
  <w:abstractNum w:abstractNumId="22" w15:restartNumberingAfterBreak="0">
    <w:nsid w:val="72951F90"/>
    <w:multiLevelType w:val="hybridMultilevel"/>
    <w:tmpl w:val="149E351E"/>
    <w:lvl w:ilvl="0" w:tplc="446C6AE2">
      <w:start w:val="1"/>
      <w:numFmt w:val="upperRoman"/>
      <w:pStyle w:val="a1"/>
      <w:lvlText w:val="ТАБЛИЦА %1. "/>
      <w:lvlJc w:val="center"/>
      <w:pPr>
        <w:ind w:left="720" w:hanging="360"/>
      </w:pPr>
      <w:rPr>
        <w:rFonts w:ascii="Times New Roman" w:hAnsi="Times New Roman" w:cs="Times New Roman" w:hint="default"/>
        <w:b w:val="0"/>
        <w:bCs w:val="0"/>
        <w:i w:val="0"/>
        <w:iCs w:val="0"/>
        <w:caps w:val="0"/>
        <w:strike w:val="0"/>
        <w:dstrike w:val="0"/>
        <w:vanish w:val="0"/>
        <w:color w:val="000000"/>
        <w:spacing w:val="0"/>
        <w:kern w:val="0"/>
        <w:position w:val="0"/>
        <w:sz w:val="16"/>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342904330">
    <w:abstractNumId w:val="13"/>
  </w:num>
  <w:num w:numId="2" w16cid:durableId="1014916460">
    <w:abstractNumId w:val="14"/>
  </w:num>
  <w:num w:numId="3" w16cid:durableId="2099791382">
    <w:abstractNumId w:val="14"/>
  </w:num>
  <w:num w:numId="4" w16cid:durableId="891621579">
    <w:abstractNumId w:val="14"/>
  </w:num>
  <w:num w:numId="5" w16cid:durableId="847715842">
    <w:abstractNumId w:val="14"/>
  </w:num>
  <w:num w:numId="6" w16cid:durableId="89811642">
    <w:abstractNumId w:val="20"/>
  </w:num>
  <w:num w:numId="7" w16cid:durableId="1067218472">
    <w:abstractNumId w:val="18"/>
  </w:num>
  <w:num w:numId="8" w16cid:durableId="1537540946">
    <w:abstractNumId w:val="17"/>
  </w:num>
  <w:num w:numId="9" w16cid:durableId="112527939">
    <w:abstractNumId w:val="11"/>
  </w:num>
  <w:num w:numId="10" w16cid:durableId="162205661">
    <w:abstractNumId w:val="14"/>
  </w:num>
  <w:num w:numId="11" w16cid:durableId="1882789390">
    <w:abstractNumId w:val="14"/>
  </w:num>
  <w:num w:numId="12" w16cid:durableId="772284720">
    <w:abstractNumId w:val="14"/>
  </w:num>
  <w:num w:numId="13" w16cid:durableId="1538734245">
    <w:abstractNumId w:val="14"/>
  </w:num>
  <w:num w:numId="14" w16cid:durableId="1713578472">
    <w:abstractNumId w:val="20"/>
  </w:num>
  <w:num w:numId="15" w16cid:durableId="1602177481">
    <w:abstractNumId w:val="18"/>
  </w:num>
  <w:num w:numId="16" w16cid:durableId="1331103312">
    <w:abstractNumId w:val="17"/>
  </w:num>
  <w:num w:numId="17" w16cid:durableId="1828277078">
    <w:abstractNumId w:val="11"/>
  </w:num>
  <w:num w:numId="18" w16cid:durableId="907419255">
    <w:abstractNumId w:val="10"/>
  </w:num>
  <w:num w:numId="19" w16cid:durableId="385178904">
    <w:abstractNumId w:val="12"/>
  </w:num>
  <w:num w:numId="20" w16cid:durableId="1852648490">
    <w:abstractNumId w:val="21"/>
  </w:num>
  <w:num w:numId="21" w16cid:durableId="1000545505">
    <w:abstractNumId w:val="9"/>
  </w:num>
  <w:num w:numId="22" w16cid:durableId="1235432727">
    <w:abstractNumId w:val="7"/>
  </w:num>
  <w:num w:numId="23" w16cid:durableId="968824532">
    <w:abstractNumId w:val="6"/>
  </w:num>
  <w:num w:numId="24" w16cid:durableId="1401099400">
    <w:abstractNumId w:val="5"/>
  </w:num>
  <w:num w:numId="25" w16cid:durableId="1485007814">
    <w:abstractNumId w:val="4"/>
  </w:num>
  <w:num w:numId="26" w16cid:durableId="824930497">
    <w:abstractNumId w:val="8"/>
  </w:num>
  <w:num w:numId="27" w16cid:durableId="563688745">
    <w:abstractNumId w:val="3"/>
  </w:num>
  <w:num w:numId="28" w16cid:durableId="1127243028">
    <w:abstractNumId w:val="2"/>
  </w:num>
  <w:num w:numId="29" w16cid:durableId="552154566">
    <w:abstractNumId w:val="1"/>
  </w:num>
  <w:num w:numId="30" w16cid:durableId="1790390142">
    <w:abstractNumId w:val="0"/>
  </w:num>
  <w:num w:numId="31" w16cid:durableId="1346591325">
    <w:abstractNumId w:val="16"/>
  </w:num>
  <w:num w:numId="32" w16cid:durableId="606235161">
    <w:abstractNumId w:val="19"/>
  </w:num>
  <w:num w:numId="33" w16cid:durableId="1765607496">
    <w:abstractNumId w:val="15"/>
  </w:num>
  <w:num w:numId="34" w16cid:durableId="137064718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567"/>
  <w:consecutiveHyphenLimit w:val="1"/>
  <w:hyphenationZone w:val="142"/>
  <w:doNotHyphenateCap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52D"/>
    <w:rsid w:val="00035C15"/>
    <w:rsid w:val="00052062"/>
    <w:rsid w:val="00061F06"/>
    <w:rsid w:val="000836D8"/>
    <w:rsid w:val="0013123C"/>
    <w:rsid w:val="00143294"/>
    <w:rsid w:val="001466B6"/>
    <w:rsid w:val="00182441"/>
    <w:rsid w:val="00192340"/>
    <w:rsid w:val="001932DD"/>
    <w:rsid w:val="001E1D7D"/>
    <w:rsid w:val="001E5CE0"/>
    <w:rsid w:val="001F7279"/>
    <w:rsid w:val="002144BD"/>
    <w:rsid w:val="002509A5"/>
    <w:rsid w:val="00251E9A"/>
    <w:rsid w:val="00252F87"/>
    <w:rsid w:val="002C4AD6"/>
    <w:rsid w:val="002D540B"/>
    <w:rsid w:val="003007BB"/>
    <w:rsid w:val="00311EE0"/>
    <w:rsid w:val="003378F6"/>
    <w:rsid w:val="00373376"/>
    <w:rsid w:val="003915FB"/>
    <w:rsid w:val="003C2713"/>
    <w:rsid w:val="003D785D"/>
    <w:rsid w:val="003E1213"/>
    <w:rsid w:val="00403D93"/>
    <w:rsid w:val="004165FC"/>
    <w:rsid w:val="00420452"/>
    <w:rsid w:val="004426B0"/>
    <w:rsid w:val="00444278"/>
    <w:rsid w:val="0046518B"/>
    <w:rsid w:val="00471E4D"/>
    <w:rsid w:val="0047652D"/>
    <w:rsid w:val="004B14C2"/>
    <w:rsid w:val="004C40DB"/>
    <w:rsid w:val="004D7B08"/>
    <w:rsid w:val="004D7E92"/>
    <w:rsid w:val="00502710"/>
    <w:rsid w:val="00535924"/>
    <w:rsid w:val="00547E51"/>
    <w:rsid w:val="005630E7"/>
    <w:rsid w:val="005963D0"/>
    <w:rsid w:val="005E0FF1"/>
    <w:rsid w:val="00693205"/>
    <w:rsid w:val="006A39B2"/>
    <w:rsid w:val="006A420D"/>
    <w:rsid w:val="006B2C92"/>
    <w:rsid w:val="006C1A1E"/>
    <w:rsid w:val="006D605D"/>
    <w:rsid w:val="006E3E7F"/>
    <w:rsid w:val="00711520"/>
    <w:rsid w:val="0071573A"/>
    <w:rsid w:val="007316B2"/>
    <w:rsid w:val="00761CA7"/>
    <w:rsid w:val="007776ED"/>
    <w:rsid w:val="00791CA2"/>
    <w:rsid w:val="007B6A69"/>
    <w:rsid w:val="007C4BB4"/>
    <w:rsid w:val="007C5708"/>
    <w:rsid w:val="007D7E9E"/>
    <w:rsid w:val="0080017A"/>
    <w:rsid w:val="0087270B"/>
    <w:rsid w:val="008834FE"/>
    <w:rsid w:val="008928BF"/>
    <w:rsid w:val="008B2DE0"/>
    <w:rsid w:val="008C64AA"/>
    <w:rsid w:val="008F4DD9"/>
    <w:rsid w:val="00940220"/>
    <w:rsid w:val="009801AF"/>
    <w:rsid w:val="009D077E"/>
    <w:rsid w:val="009F446D"/>
    <w:rsid w:val="00A07EF4"/>
    <w:rsid w:val="00A16DD2"/>
    <w:rsid w:val="00A25034"/>
    <w:rsid w:val="00AA0E63"/>
    <w:rsid w:val="00AA34DD"/>
    <w:rsid w:val="00AC08AA"/>
    <w:rsid w:val="00AD7CE1"/>
    <w:rsid w:val="00AE6C42"/>
    <w:rsid w:val="00AF069A"/>
    <w:rsid w:val="00AF53DE"/>
    <w:rsid w:val="00B117DE"/>
    <w:rsid w:val="00B22991"/>
    <w:rsid w:val="00B359A3"/>
    <w:rsid w:val="00B672B5"/>
    <w:rsid w:val="00B7273D"/>
    <w:rsid w:val="00B77B07"/>
    <w:rsid w:val="00BD2BC3"/>
    <w:rsid w:val="00BE3F8E"/>
    <w:rsid w:val="00C05109"/>
    <w:rsid w:val="00C14D8D"/>
    <w:rsid w:val="00C76460"/>
    <w:rsid w:val="00C81E12"/>
    <w:rsid w:val="00C903D0"/>
    <w:rsid w:val="00C9188D"/>
    <w:rsid w:val="00CA195A"/>
    <w:rsid w:val="00CA40FA"/>
    <w:rsid w:val="00CC6D5A"/>
    <w:rsid w:val="00CD1F44"/>
    <w:rsid w:val="00CD26B6"/>
    <w:rsid w:val="00CF66AE"/>
    <w:rsid w:val="00D23B0E"/>
    <w:rsid w:val="00D63CBB"/>
    <w:rsid w:val="00D80951"/>
    <w:rsid w:val="00D90DEE"/>
    <w:rsid w:val="00DA480C"/>
    <w:rsid w:val="00DF47A4"/>
    <w:rsid w:val="00E152C5"/>
    <w:rsid w:val="00E446E6"/>
    <w:rsid w:val="00E735BC"/>
    <w:rsid w:val="00EC44A2"/>
    <w:rsid w:val="00F01E94"/>
    <w:rsid w:val="00F05068"/>
    <w:rsid w:val="00F074EC"/>
    <w:rsid w:val="00F20F9D"/>
    <w:rsid w:val="00F81AD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A0818"/>
  <w15:docId w15:val="{4128FD8C-EEF8-4A88-A096-D8C71A696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ru-RU"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lsdException w:name="heading 4" w:semiHidden="1" w:uiPriority="0" w:unhideWhenUsed="1"/>
    <w:lsdException w:name="heading 5" w:semiHidden="1" w:uiPriority="0"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7316B2"/>
    <w:pPr>
      <w:suppressAutoHyphens/>
      <w:spacing w:after="0" w:line="240" w:lineRule="auto"/>
    </w:pPr>
    <w:rPr>
      <w:rFonts w:ascii="Times New Roman" w:hAnsi="Times New Roman" w:cs="Times New Roman"/>
      <w:sz w:val="20"/>
      <w:szCs w:val="20"/>
      <w:lang w:eastAsia="en-US"/>
    </w:rPr>
  </w:style>
  <w:style w:type="paragraph" w:styleId="1">
    <w:name w:val="heading 1"/>
    <w:basedOn w:val="a2"/>
    <w:next w:val="a3"/>
    <w:link w:val="10"/>
    <w:qFormat/>
    <w:rsid w:val="007316B2"/>
    <w:pPr>
      <w:keepNext/>
      <w:keepLines/>
      <w:numPr>
        <w:numId w:val="13"/>
      </w:numPr>
      <w:tabs>
        <w:tab w:val="clear" w:pos="576"/>
        <w:tab w:val="left" w:pos="425"/>
      </w:tabs>
      <w:suppressAutoHyphens w:val="0"/>
      <w:spacing w:before="160" w:after="80"/>
      <w:ind w:firstLine="215"/>
      <w:jc w:val="center"/>
      <w:outlineLvl w:val="0"/>
    </w:pPr>
    <w:rPr>
      <w:rFonts w:eastAsia="SimSun"/>
      <w:smallCaps/>
      <w:noProof/>
    </w:rPr>
  </w:style>
  <w:style w:type="paragraph" w:styleId="2">
    <w:name w:val="heading 2"/>
    <w:basedOn w:val="a2"/>
    <w:next w:val="a2"/>
    <w:link w:val="20"/>
    <w:qFormat/>
    <w:rsid w:val="00B77B07"/>
    <w:pPr>
      <w:keepNext/>
      <w:keepLines/>
      <w:numPr>
        <w:ilvl w:val="1"/>
        <w:numId w:val="13"/>
      </w:numPr>
      <w:suppressAutoHyphens w:val="0"/>
      <w:spacing w:before="120" w:after="60"/>
      <w:ind w:left="289" w:hanging="289"/>
      <w:outlineLvl w:val="1"/>
    </w:pPr>
    <w:rPr>
      <w:rFonts w:eastAsia="SimSun"/>
      <w:i/>
      <w:iCs/>
      <w:noProof/>
    </w:rPr>
  </w:style>
  <w:style w:type="paragraph" w:styleId="3">
    <w:name w:val="heading 3"/>
    <w:basedOn w:val="a2"/>
    <w:next w:val="a2"/>
    <w:link w:val="30"/>
    <w:uiPriority w:val="1"/>
    <w:semiHidden/>
    <w:rsid w:val="004C40DB"/>
    <w:pPr>
      <w:numPr>
        <w:ilvl w:val="2"/>
        <w:numId w:val="13"/>
      </w:numPr>
      <w:tabs>
        <w:tab w:val="clear" w:pos="540"/>
        <w:tab w:val="left" w:pos="720"/>
      </w:tabs>
      <w:suppressAutoHyphens w:val="0"/>
      <w:spacing w:after="60"/>
      <w:ind w:firstLine="289"/>
      <w:jc w:val="both"/>
      <w:outlineLvl w:val="2"/>
    </w:pPr>
    <w:rPr>
      <w:rFonts w:eastAsia="SimSun"/>
      <w:i/>
      <w:iCs/>
      <w:noProof/>
    </w:rPr>
  </w:style>
  <w:style w:type="paragraph" w:styleId="4">
    <w:name w:val="heading 4"/>
    <w:basedOn w:val="a2"/>
    <w:next w:val="a2"/>
    <w:link w:val="40"/>
    <w:uiPriority w:val="1"/>
    <w:semiHidden/>
    <w:rsid w:val="004C40DB"/>
    <w:pPr>
      <w:numPr>
        <w:ilvl w:val="3"/>
        <w:numId w:val="13"/>
      </w:numPr>
      <w:tabs>
        <w:tab w:val="left" w:pos="720"/>
      </w:tabs>
      <w:suppressAutoHyphens w:val="0"/>
      <w:spacing w:before="40" w:after="40"/>
      <w:jc w:val="both"/>
      <w:outlineLvl w:val="3"/>
    </w:pPr>
    <w:rPr>
      <w:rFonts w:eastAsia="SimSun"/>
      <w:i/>
      <w:iCs/>
      <w:noProof/>
    </w:rPr>
  </w:style>
  <w:style w:type="paragraph" w:styleId="5">
    <w:name w:val="heading 5"/>
    <w:basedOn w:val="a2"/>
    <w:next w:val="a2"/>
    <w:link w:val="50"/>
    <w:qFormat/>
    <w:rsid w:val="007316B2"/>
    <w:pPr>
      <w:tabs>
        <w:tab w:val="left" w:pos="360"/>
      </w:tabs>
      <w:suppressAutoHyphens w:val="0"/>
      <w:spacing w:before="160" w:after="80"/>
      <w:jc w:val="center"/>
      <w:outlineLvl w:val="4"/>
    </w:pPr>
    <w:rPr>
      <w:rFonts w:eastAsia="SimSun"/>
      <w:smallCaps/>
      <w:noProof/>
    </w:rPr>
  </w:style>
  <w:style w:type="paragraph" w:styleId="6">
    <w:name w:val="heading 6"/>
    <w:basedOn w:val="a2"/>
    <w:next w:val="a2"/>
    <w:link w:val="60"/>
    <w:uiPriority w:val="9"/>
    <w:semiHidden/>
    <w:unhideWhenUsed/>
    <w:rsid w:val="004C40DB"/>
    <w:pPr>
      <w:keepNext/>
      <w:keepLines/>
      <w:spacing w:before="200"/>
      <w:outlineLvl w:val="5"/>
    </w:pPr>
    <w:rPr>
      <w:rFonts w:eastAsiaTheme="majorEastAsia" w:cstheme="majorBidi"/>
      <w:i/>
      <w:iCs/>
      <w:color w:val="000000" w:themeColor="text1"/>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Title"/>
    <w:basedOn w:val="a2"/>
    <w:next w:val="a2"/>
    <w:link w:val="a8"/>
    <w:qFormat/>
    <w:rsid w:val="009F446D"/>
    <w:pPr>
      <w:spacing w:before="120" w:after="120"/>
      <w:contextualSpacing/>
      <w:jc w:val="center"/>
    </w:pPr>
    <w:rPr>
      <w:rFonts w:eastAsiaTheme="majorEastAsia" w:cstheme="majorBidi"/>
      <w:color w:val="000000" w:themeColor="text1"/>
      <w:kern w:val="28"/>
      <w:sz w:val="48"/>
      <w:szCs w:val="52"/>
    </w:rPr>
  </w:style>
  <w:style w:type="character" w:customStyle="1" w:styleId="a8">
    <w:name w:val="Заголовок Знак"/>
    <w:basedOn w:val="a4"/>
    <w:link w:val="a7"/>
    <w:rsid w:val="009F446D"/>
    <w:rPr>
      <w:rFonts w:ascii="Times New Roman" w:eastAsiaTheme="majorEastAsia" w:hAnsi="Times New Roman" w:cstheme="majorBidi"/>
      <w:color w:val="000000" w:themeColor="text1"/>
      <w:kern w:val="28"/>
      <w:sz w:val="48"/>
      <w:szCs w:val="52"/>
      <w:lang w:eastAsia="en-US"/>
    </w:rPr>
  </w:style>
  <w:style w:type="paragraph" w:styleId="a3">
    <w:name w:val="Body Text"/>
    <w:basedOn w:val="a2"/>
    <w:link w:val="a9"/>
    <w:rsid w:val="00373376"/>
    <w:pPr>
      <w:tabs>
        <w:tab w:val="left" w:pos="288"/>
      </w:tabs>
      <w:spacing w:after="120" w:line="228" w:lineRule="auto"/>
      <w:ind w:firstLine="289"/>
      <w:jc w:val="both"/>
    </w:pPr>
    <w:rPr>
      <w:rFonts w:eastAsia="MS Mincho"/>
      <w:spacing w:val="-1"/>
    </w:rPr>
  </w:style>
  <w:style w:type="character" w:customStyle="1" w:styleId="a9">
    <w:name w:val="Основной текст Знак"/>
    <w:link w:val="a3"/>
    <w:rsid w:val="00373376"/>
    <w:rPr>
      <w:rFonts w:ascii="Times New Roman" w:eastAsia="MS Mincho" w:hAnsi="Times New Roman" w:cs="Times New Roman"/>
      <w:spacing w:val="-1"/>
      <w:sz w:val="20"/>
      <w:szCs w:val="20"/>
      <w:lang w:eastAsia="en-US"/>
    </w:rPr>
  </w:style>
  <w:style w:type="paragraph" w:customStyle="1" w:styleId="aa">
    <w:name w:val="Авторы"/>
    <w:basedOn w:val="a2"/>
    <w:next w:val="ab"/>
    <w:qFormat/>
    <w:rsid w:val="009F446D"/>
    <w:pPr>
      <w:spacing w:before="240" w:after="120"/>
      <w:jc w:val="center"/>
    </w:pPr>
    <w:rPr>
      <w:sz w:val="24"/>
    </w:rPr>
  </w:style>
  <w:style w:type="paragraph" w:customStyle="1" w:styleId="ab">
    <w:name w:val="Организация"/>
    <w:basedOn w:val="a2"/>
    <w:qFormat/>
    <w:rsid w:val="009F446D"/>
    <w:pPr>
      <w:spacing w:after="120"/>
      <w:jc w:val="center"/>
    </w:pPr>
    <w:rPr>
      <w:i/>
    </w:rPr>
  </w:style>
  <w:style w:type="paragraph" w:customStyle="1" w:styleId="ac">
    <w:name w:val="Мэйл"/>
    <w:basedOn w:val="a2"/>
    <w:qFormat/>
    <w:rsid w:val="00AF53DE"/>
    <w:pPr>
      <w:jc w:val="center"/>
    </w:pPr>
    <w:rPr>
      <w:lang w:val="en-US"/>
    </w:rPr>
  </w:style>
  <w:style w:type="paragraph" w:customStyle="1" w:styleId="ad">
    <w:name w:val="Аннотация"/>
    <w:basedOn w:val="ab"/>
    <w:qFormat/>
    <w:rsid w:val="00791CA2"/>
    <w:pPr>
      <w:ind w:firstLine="289"/>
      <w:jc w:val="both"/>
    </w:pPr>
    <w:rPr>
      <w:b/>
      <w:i w:val="0"/>
      <w:sz w:val="18"/>
    </w:rPr>
  </w:style>
  <w:style w:type="character" w:customStyle="1" w:styleId="10">
    <w:name w:val="Заголовок 1 Знак"/>
    <w:link w:val="1"/>
    <w:rsid w:val="007316B2"/>
    <w:rPr>
      <w:rFonts w:ascii="Times New Roman" w:eastAsia="SimSun" w:hAnsi="Times New Roman" w:cs="Times New Roman"/>
      <w:smallCaps/>
      <w:noProof/>
      <w:sz w:val="20"/>
      <w:szCs w:val="20"/>
      <w:lang w:eastAsia="en-US"/>
    </w:rPr>
  </w:style>
  <w:style w:type="character" w:customStyle="1" w:styleId="20">
    <w:name w:val="Заголовок 2 Знак"/>
    <w:basedOn w:val="a4"/>
    <w:link w:val="2"/>
    <w:rsid w:val="00B77B07"/>
    <w:rPr>
      <w:rFonts w:ascii="Times New Roman" w:eastAsia="SimSun" w:hAnsi="Times New Roman" w:cs="Times New Roman"/>
      <w:i/>
      <w:iCs/>
      <w:noProof/>
      <w:sz w:val="20"/>
      <w:szCs w:val="20"/>
      <w:lang w:eastAsia="en-US"/>
    </w:rPr>
  </w:style>
  <w:style w:type="character" w:customStyle="1" w:styleId="30">
    <w:name w:val="Заголовок 3 Знак"/>
    <w:basedOn w:val="a4"/>
    <w:link w:val="3"/>
    <w:uiPriority w:val="1"/>
    <w:semiHidden/>
    <w:rsid w:val="00535924"/>
    <w:rPr>
      <w:rFonts w:ascii="Times New Roman" w:eastAsia="SimSun" w:hAnsi="Times New Roman" w:cs="Times New Roman"/>
      <w:i/>
      <w:iCs/>
      <w:noProof/>
      <w:sz w:val="20"/>
      <w:szCs w:val="20"/>
      <w:lang w:eastAsia="en-US"/>
    </w:rPr>
  </w:style>
  <w:style w:type="character" w:customStyle="1" w:styleId="40">
    <w:name w:val="Заголовок 4 Знак"/>
    <w:basedOn w:val="a4"/>
    <w:link w:val="4"/>
    <w:uiPriority w:val="1"/>
    <w:semiHidden/>
    <w:rsid w:val="004C40DB"/>
    <w:rPr>
      <w:rFonts w:ascii="Times New Roman" w:eastAsia="SimSun" w:hAnsi="Times New Roman" w:cs="Times New Roman"/>
      <w:i/>
      <w:iCs/>
      <w:noProof/>
      <w:sz w:val="20"/>
      <w:szCs w:val="20"/>
      <w:lang w:eastAsia="en-US"/>
    </w:rPr>
  </w:style>
  <w:style w:type="character" w:customStyle="1" w:styleId="50">
    <w:name w:val="Заголовок 5 Знак"/>
    <w:basedOn w:val="a4"/>
    <w:link w:val="5"/>
    <w:rsid w:val="007316B2"/>
    <w:rPr>
      <w:rFonts w:ascii="Times New Roman" w:eastAsia="SimSun" w:hAnsi="Times New Roman" w:cs="Times New Roman"/>
      <w:smallCaps/>
      <w:noProof/>
      <w:sz w:val="20"/>
      <w:szCs w:val="20"/>
      <w:lang w:eastAsia="en-US"/>
    </w:rPr>
  </w:style>
  <w:style w:type="paragraph" w:customStyle="1" w:styleId="ae">
    <w:name w:val="Ключевые слова"/>
    <w:basedOn w:val="a2"/>
    <w:next w:val="1"/>
    <w:qFormat/>
    <w:rsid w:val="00791CA2"/>
    <w:pPr>
      <w:spacing w:after="200"/>
      <w:ind w:firstLine="289"/>
      <w:jc w:val="both"/>
    </w:pPr>
    <w:rPr>
      <w:b/>
      <w:i/>
      <w:sz w:val="18"/>
    </w:rPr>
  </w:style>
  <w:style w:type="character" w:customStyle="1" w:styleId="60">
    <w:name w:val="Заголовок 6 Знак"/>
    <w:basedOn w:val="a4"/>
    <w:link w:val="6"/>
    <w:uiPriority w:val="9"/>
    <w:semiHidden/>
    <w:rsid w:val="004C40DB"/>
    <w:rPr>
      <w:rFonts w:ascii="Times New Roman" w:eastAsiaTheme="majorEastAsia" w:hAnsi="Times New Roman" w:cstheme="majorBidi"/>
      <w:i/>
      <w:iCs/>
      <w:color w:val="000000" w:themeColor="text1"/>
      <w:sz w:val="20"/>
      <w:szCs w:val="20"/>
      <w:lang w:eastAsia="en-US"/>
    </w:rPr>
  </w:style>
  <w:style w:type="paragraph" w:customStyle="1" w:styleId="af">
    <w:name w:val="Финансирование"/>
    <w:basedOn w:val="a2"/>
    <w:qFormat/>
    <w:rsid w:val="00B77B07"/>
    <w:pPr>
      <w:framePr w:w="4876" w:wrap="notBeside" w:hAnchor="margin" w:yAlign="bottom"/>
      <w:pBdr>
        <w:top w:val="single" w:sz="8" w:space="3" w:color="auto"/>
      </w:pBdr>
      <w:ind w:firstLine="289"/>
    </w:pPr>
    <w:rPr>
      <w:sz w:val="16"/>
    </w:rPr>
  </w:style>
  <w:style w:type="paragraph" w:customStyle="1" w:styleId="-">
    <w:name w:val="Список-перечень"/>
    <w:basedOn w:val="a3"/>
    <w:next w:val="a3"/>
    <w:qFormat/>
    <w:rsid w:val="004B14C2"/>
    <w:pPr>
      <w:numPr>
        <w:numId w:val="18"/>
      </w:numPr>
      <w:spacing w:after="60"/>
      <w:ind w:left="578" w:hanging="289"/>
    </w:pPr>
  </w:style>
  <w:style w:type="paragraph" w:customStyle="1" w:styleId="a">
    <w:name w:val="Название рисунка"/>
    <w:basedOn w:val="a2"/>
    <w:qFormat/>
    <w:rsid w:val="00B77B07"/>
    <w:pPr>
      <w:numPr>
        <w:numId w:val="19"/>
      </w:numPr>
      <w:tabs>
        <w:tab w:val="left" w:pos="289"/>
      </w:tabs>
      <w:spacing w:before="120" w:after="200"/>
    </w:pPr>
    <w:rPr>
      <w:sz w:val="16"/>
    </w:rPr>
  </w:style>
  <w:style w:type="paragraph" w:customStyle="1" w:styleId="a1">
    <w:name w:val="Таблица"/>
    <w:basedOn w:val="a2"/>
    <w:next w:val="a2"/>
    <w:qFormat/>
    <w:rsid w:val="007316B2"/>
    <w:pPr>
      <w:numPr>
        <w:numId w:val="34"/>
      </w:numPr>
      <w:tabs>
        <w:tab w:val="left" w:pos="567"/>
      </w:tabs>
      <w:spacing w:before="240" w:after="80"/>
      <w:ind w:left="714" w:hanging="357"/>
      <w:jc w:val="center"/>
    </w:pPr>
    <w:rPr>
      <w:smallCaps/>
      <w:sz w:val="16"/>
    </w:rPr>
  </w:style>
  <w:style w:type="table" w:styleId="af0">
    <w:name w:val="Table Grid"/>
    <w:basedOn w:val="a5"/>
    <w:uiPriority w:val="59"/>
    <w:rsid w:val="003733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Строка таблицы"/>
    <w:basedOn w:val="a2"/>
    <w:qFormat/>
    <w:rsid w:val="00B77B07"/>
    <w:pPr>
      <w:tabs>
        <w:tab w:val="left" w:pos="1021"/>
      </w:tabs>
    </w:pPr>
    <w:rPr>
      <w:sz w:val="16"/>
    </w:rPr>
  </w:style>
  <w:style w:type="paragraph" w:styleId="a0">
    <w:name w:val="Bibliography"/>
    <w:basedOn w:val="a3"/>
    <w:next w:val="a2"/>
    <w:qFormat/>
    <w:rsid w:val="003378F6"/>
    <w:pPr>
      <w:numPr>
        <w:numId w:val="31"/>
      </w:numPr>
      <w:spacing w:after="50" w:line="180" w:lineRule="exact"/>
      <w:ind w:left="289" w:hanging="289"/>
    </w:pPr>
    <w:rPr>
      <w:spacing w:val="0"/>
      <w:sz w:val="16"/>
    </w:rPr>
  </w:style>
  <w:style w:type="paragraph" w:styleId="af2">
    <w:name w:val="Balloon Text"/>
    <w:basedOn w:val="a2"/>
    <w:link w:val="af3"/>
    <w:uiPriority w:val="99"/>
    <w:semiHidden/>
    <w:unhideWhenUsed/>
    <w:rsid w:val="008928BF"/>
    <w:rPr>
      <w:rFonts w:ascii="Tahoma" w:hAnsi="Tahoma" w:cs="Tahoma"/>
      <w:sz w:val="16"/>
      <w:szCs w:val="16"/>
    </w:rPr>
  </w:style>
  <w:style w:type="character" w:customStyle="1" w:styleId="af3">
    <w:name w:val="Текст выноски Знак"/>
    <w:basedOn w:val="a4"/>
    <w:link w:val="af2"/>
    <w:uiPriority w:val="99"/>
    <w:semiHidden/>
    <w:rsid w:val="008928BF"/>
    <w:rPr>
      <w:rFonts w:ascii="Tahoma" w:hAnsi="Tahoma" w:cs="Tahoma"/>
      <w:sz w:val="16"/>
      <w:szCs w:val="16"/>
      <w:lang w:eastAsia="en-US"/>
    </w:rPr>
  </w:style>
  <w:style w:type="character" w:styleId="af4">
    <w:name w:val="Hyperlink"/>
    <w:basedOn w:val="a4"/>
    <w:uiPriority w:val="99"/>
    <w:unhideWhenUsed/>
    <w:rsid w:val="009801AF"/>
    <w:rPr>
      <w:color w:val="0000FF" w:themeColor="hyperlink"/>
      <w:u w:val="single"/>
    </w:rPr>
  </w:style>
  <w:style w:type="character" w:styleId="af5">
    <w:name w:val="Unresolved Mention"/>
    <w:basedOn w:val="a4"/>
    <w:uiPriority w:val="99"/>
    <w:semiHidden/>
    <w:unhideWhenUsed/>
    <w:rsid w:val="009801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xiv.org/abs/1803.09337" TargetMode="External"/><Relationship Id="rId13" Type="http://schemas.openxmlformats.org/officeDocument/2006/relationships/hyperlink" Target="https://arxiv.org/abs/2603.11650v1" TargetMode="External"/><Relationship Id="rId3" Type="http://schemas.openxmlformats.org/officeDocument/2006/relationships/styles" Target="styles.xml"/><Relationship Id="rId7" Type="http://schemas.openxmlformats.org/officeDocument/2006/relationships/hyperlink" Target="https://arxiv.org/abs/2603.06976v1" TargetMode="External"/><Relationship Id="rId12" Type="http://schemas.openxmlformats.org/officeDocument/2006/relationships/hyperlink" Target="https://arxiv.org/abs/2509.11552v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doi.org/10.48550/arXiv.2507.1891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arxiv.org/abs/2105.03011" TargetMode="External"/><Relationship Id="rId4" Type="http://schemas.openxmlformats.org/officeDocument/2006/relationships/settings" Target="settings.xml"/><Relationship Id="rId9" Type="http://schemas.openxmlformats.org/officeDocument/2006/relationships/hyperlink" Target="https://aclanthology.org/2025.naacl-long.22.pdf"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6F1F82D-37AA-44AC-A584-216545650494}">
  <we:reference id="wa104381909" version="3.23.0.0" store="ru-RU" storeType="OMEX"/>
  <we:alternateReferences>
    <we:reference id="wa104381909" version="3.23.0.0" store="ru-RU"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9A4104-3892-475D-A8D8-D292474AF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4596</Words>
  <Characters>26201</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dc:creator>
  <cp:lastModifiedBy>MARINA</cp:lastModifiedBy>
  <cp:revision>2</cp:revision>
  <dcterms:created xsi:type="dcterms:W3CDTF">2026-05-09T13:27:00Z</dcterms:created>
  <dcterms:modified xsi:type="dcterms:W3CDTF">2026-05-09T13:27:00Z</dcterms:modified>
</cp:coreProperties>
</file>