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51" w:rsidRDefault="001F7E1E" w:rsidP="00B669D8">
      <w:pPr>
        <w:pStyle w:val="a7"/>
      </w:pPr>
      <w:r>
        <w:t>С</w:t>
      </w:r>
      <w:r w:rsidR="00A17D4F" w:rsidRPr="00A17D4F">
        <w:t>истем</w:t>
      </w:r>
      <w:r>
        <w:t>а</w:t>
      </w:r>
      <w:r w:rsidR="00A17D4F" w:rsidRPr="00A17D4F">
        <w:t xml:space="preserve"> автоматического заполнения анамнеза</w:t>
      </w:r>
    </w:p>
    <w:p w:rsidR="00B669D8" w:rsidRPr="00D80951" w:rsidRDefault="00B669D8" w:rsidP="004C6AB2">
      <w:pPr>
        <w:pStyle w:val="Default"/>
        <w:jc w:val="center"/>
        <w:sectPr w:rsidR="00B669D8" w:rsidRPr="00D80951" w:rsidSect="0047652D"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:rsidR="00D80951" w:rsidRPr="009F446D" w:rsidRDefault="00A80C0F" w:rsidP="00B669D8">
      <w:pPr>
        <w:pStyle w:val="aa"/>
      </w:pPr>
      <w:r>
        <w:lastRenderedPageBreak/>
        <w:t>Т</w:t>
      </w:r>
      <w:r w:rsidR="00F05068">
        <w:t xml:space="preserve">. </w:t>
      </w:r>
      <w:r>
        <w:t>М</w:t>
      </w:r>
      <w:r w:rsidR="00F05068">
        <w:t xml:space="preserve">. </w:t>
      </w:r>
      <w:r>
        <w:t>Татарникова</w:t>
      </w:r>
    </w:p>
    <w:p w:rsidR="0013123C" w:rsidRPr="00D80951" w:rsidRDefault="00E5488A" w:rsidP="00D80951">
      <w:pPr>
        <w:pStyle w:val="ab"/>
      </w:pPr>
      <w:r>
        <w:t xml:space="preserve">Санкт-Петербургский государственный электротехнический университет «ЛЭТИ» </w:t>
      </w:r>
      <w:r w:rsidR="00B669D8">
        <w:br/>
      </w:r>
      <w:r>
        <w:t xml:space="preserve">им. В.И. Ульянова </w:t>
      </w:r>
      <w:r w:rsidRPr="00E5488A">
        <w:rPr>
          <w:i w:val="0"/>
        </w:rPr>
        <w:t>(</w:t>
      </w:r>
      <w:r>
        <w:t>Ленина</w:t>
      </w:r>
      <w:r w:rsidRPr="00E5488A">
        <w:rPr>
          <w:i w:val="0"/>
        </w:rPr>
        <w:t>)</w:t>
      </w:r>
    </w:p>
    <w:p w:rsidR="009F446D" w:rsidRPr="00A80C0F" w:rsidRDefault="00A80C0F" w:rsidP="009F446D">
      <w:pPr>
        <w:pStyle w:val="ac"/>
        <w:rPr>
          <w:lang w:val="ru-RU"/>
        </w:rPr>
      </w:pPr>
      <w:r w:rsidRPr="00A80C0F">
        <w:t>tm</w:t>
      </w:r>
      <w:r w:rsidRPr="00A80C0F">
        <w:rPr>
          <w:lang w:val="ru-RU"/>
        </w:rPr>
        <w:t>-</w:t>
      </w:r>
      <w:proofErr w:type="spellStart"/>
      <w:r w:rsidRPr="00A80C0F">
        <w:t>tatarn</w:t>
      </w:r>
      <w:proofErr w:type="spellEnd"/>
      <w:r w:rsidRPr="00A80C0F">
        <w:rPr>
          <w:lang w:val="ru-RU"/>
        </w:rPr>
        <w:t>@</w:t>
      </w:r>
      <w:proofErr w:type="spellStart"/>
      <w:r w:rsidRPr="00A80C0F">
        <w:t>yandex</w:t>
      </w:r>
      <w:proofErr w:type="spellEnd"/>
      <w:r w:rsidRPr="00A80C0F">
        <w:rPr>
          <w:lang w:val="ru-RU"/>
        </w:rPr>
        <w:t>.</w:t>
      </w:r>
      <w:proofErr w:type="spellStart"/>
      <w:r w:rsidRPr="00A80C0F">
        <w:t>ru</w:t>
      </w:r>
      <w:proofErr w:type="spellEnd"/>
    </w:p>
    <w:p w:rsidR="00A80C0F" w:rsidRPr="009F446D" w:rsidRDefault="00B669D8" w:rsidP="00B669D8">
      <w:pPr>
        <w:pStyle w:val="aa"/>
      </w:pPr>
      <w:r>
        <w:br w:type="column"/>
      </w:r>
      <w:r w:rsidR="00A80C0F">
        <w:lastRenderedPageBreak/>
        <w:t xml:space="preserve">В. В. </w:t>
      </w:r>
      <w:proofErr w:type="spellStart"/>
      <w:r w:rsidR="00A80C0F">
        <w:t>Цехановский</w:t>
      </w:r>
      <w:proofErr w:type="spellEnd"/>
    </w:p>
    <w:p w:rsidR="00A80C0F" w:rsidRPr="00B669D8" w:rsidRDefault="00A80C0F" w:rsidP="00B669D8">
      <w:pPr>
        <w:pStyle w:val="ab"/>
      </w:pPr>
      <w:r w:rsidRPr="00B669D8">
        <w:t xml:space="preserve">Санкт-Петербургский государственный электротехнический университет «ЛЭТИ» </w:t>
      </w:r>
      <w:r w:rsidR="00B669D8">
        <w:br/>
      </w:r>
      <w:r w:rsidRPr="00B669D8">
        <w:t>им. В.И. Ульянова (Ленина)</w:t>
      </w:r>
    </w:p>
    <w:p w:rsidR="00A80C0F" w:rsidRDefault="00A80C0F" w:rsidP="009F446D">
      <w:pPr>
        <w:pStyle w:val="ac"/>
        <w:rPr>
          <w:lang w:val="ru-RU"/>
        </w:rPr>
      </w:pPr>
      <w:proofErr w:type="spellStart"/>
      <w:r w:rsidRPr="00A80C0F">
        <w:t>vvcehanovsky</w:t>
      </w:r>
      <w:proofErr w:type="spellEnd"/>
      <w:r w:rsidRPr="00120C39">
        <w:rPr>
          <w:lang w:val="ru-RU"/>
        </w:rPr>
        <w:t>@</w:t>
      </w:r>
      <w:r w:rsidRPr="00A80C0F">
        <w:t>mail</w:t>
      </w:r>
      <w:r w:rsidRPr="00120C39">
        <w:rPr>
          <w:lang w:val="ru-RU"/>
        </w:rPr>
        <w:t>.</w:t>
      </w:r>
      <w:proofErr w:type="spellStart"/>
      <w:r w:rsidRPr="00A80C0F">
        <w:t>ru</w:t>
      </w:r>
      <w:proofErr w:type="spellEnd"/>
    </w:p>
    <w:p w:rsidR="00A80C0F" w:rsidRPr="009F446D" w:rsidRDefault="009F446D" w:rsidP="00B669D8">
      <w:pPr>
        <w:pStyle w:val="aa"/>
      </w:pPr>
      <w:r>
        <w:br w:type="column"/>
      </w:r>
      <w:r w:rsidR="00A80C0F">
        <w:lastRenderedPageBreak/>
        <w:t>Б. Я. Советов</w:t>
      </w:r>
    </w:p>
    <w:p w:rsidR="00D80951" w:rsidRPr="00A80C0F" w:rsidRDefault="00A80C0F" w:rsidP="00A80C0F">
      <w:pPr>
        <w:pStyle w:val="aa"/>
        <w:spacing w:before="0"/>
        <w:rPr>
          <w:i/>
          <w:sz w:val="20"/>
        </w:rPr>
      </w:pPr>
      <w:r w:rsidRPr="00A80C0F">
        <w:rPr>
          <w:i/>
          <w:sz w:val="20"/>
        </w:rPr>
        <w:t xml:space="preserve">Санкт-Петербургский государственный электротехнический университет «ЛЭТИ» </w:t>
      </w:r>
      <w:r w:rsidR="00B669D8">
        <w:rPr>
          <w:i/>
          <w:sz w:val="20"/>
        </w:rPr>
        <w:br/>
      </w:r>
      <w:r w:rsidRPr="00A80C0F">
        <w:rPr>
          <w:i/>
          <w:sz w:val="20"/>
        </w:rPr>
        <w:t xml:space="preserve">им. В.И. Ульянова </w:t>
      </w:r>
      <w:r w:rsidRPr="00A80C0F">
        <w:rPr>
          <w:sz w:val="20"/>
        </w:rPr>
        <w:t>(</w:t>
      </w:r>
      <w:r w:rsidRPr="00A80C0F">
        <w:rPr>
          <w:i/>
          <w:sz w:val="20"/>
        </w:rPr>
        <w:t>Ленина</w:t>
      </w:r>
      <w:r w:rsidRPr="00A80C0F">
        <w:rPr>
          <w:sz w:val="20"/>
        </w:rPr>
        <w:t>)</w:t>
      </w:r>
    </w:p>
    <w:p w:rsidR="00D80951" w:rsidRDefault="00A80C0F" w:rsidP="00791CA2">
      <w:pPr>
        <w:pStyle w:val="ac"/>
        <w:rPr>
          <w:lang w:val="ru-RU"/>
        </w:rPr>
      </w:pPr>
      <w:r w:rsidRPr="00A80C0F">
        <w:rPr>
          <w:lang w:val="ru-RU"/>
        </w:rPr>
        <w:t>bysovetov@mail.ru</w:t>
      </w:r>
    </w:p>
    <w:p w:rsidR="00B669D8" w:rsidRDefault="00B669D8" w:rsidP="00D80951">
      <w:pPr>
        <w:pStyle w:val="ab"/>
        <w:sectPr w:rsidR="00B669D8" w:rsidSect="00B669D8">
          <w:type w:val="continuous"/>
          <w:pgSz w:w="11906" w:h="16838" w:code="9"/>
          <w:pgMar w:top="907" w:right="907" w:bottom="1440" w:left="907" w:header="709" w:footer="709" w:gutter="0"/>
          <w:cols w:num="3" w:space="709"/>
          <w:docGrid w:linePitch="360"/>
        </w:sectPr>
      </w:pPr>
    </w:p>
    <w:p w:rsidR="00B669D8" w:rsidRPr="009F446D" w:rsidRDefault="00B669D8" w:rsidP="00B669D8">
      <w:pPr>
        <w:pStyle w:val="aa"/>
      </w:pPr>
      <w:r>
        <w:lastRenderedPageBreak/>
        <w:t>Д. Р. Миляев</w:t>
      </w:r>
    </w:p>
    <w:p w:rsidR="00B669D8" w:rsidRDefault="00B669D8" w:rsidP="00B669D8">
      <w:pPr>
        <w:pStyle w:val="ab"/>
      </w:pPr>
      <w:r>
        <w:t xml:space="preserve">Санкт-Петербургский государственный электротехнический университет «ЛЭТИ» </w:t>
      </w:r>
      <w:r>
        <w:br/>
      </w:r>
      <w:r>
        <w:t xml:space="preserve">им. В.И. Ульянова </w:t>
      </w:r>
      <w:r w:rsidRPr="00E5488A">
        <w:rPr>
          <w:i w:val="0"/>
        </w:rPr>
        <w:t>(</w:t>
      </w:r>
      <w:r>
        <w:t>Ленина</w:t>
      </w:r>
      <w:r w:rsidRPr="00E5488A">
        <w:rPr>
          <w:i w:val="0"/>
        </w:rPr>
        <w:t>)</w:t>
      </w:r>
    </w:p>
    <w:p w:rsidR="00D80951" w:rsidRDefault="00B669D8" w:rsidP="00B669D8">
      <w:pPr>
        <w:pStyle w:val="ac"/>
      </w:pPr>
      <w:r w:rsidRPr="004C6AB2">
        <w:rPr>
          <w:lang w:val="ru-RU"/>
        </w:rPr>
        <w:t>milyaev.dmitry00@mail.ru</w:t>
      </w:r>
      <w:r>
        <w:rPr>
          <w:lang w:val="ru-RU"/>
        </w:rPr>
        <w:br w:type="column"/>
      </w:r>
    </w:p>
    <w:p w:rsidR="00A80C0F" w:rsidRPr="00D80951" w:rsidRDefault="00A80C0F" w:rsidP="00D80951">
      <w:pPr>
        <w:pStyle w:val="ab"/>
        <w:sectPr w:rsidR="00A80C0F" w:rsidRPr="00D80951" w:rsidSect="00B669D8">
          <w:type w:val="continuous"/>
          <w:pgSz w:w="11906" w:h="16838" w:code="9"/>
          <w:pgMar w:top="907" w:right="907" w:bottom="1440" w:left="907" w:header="709" w:footer="709" w:gutter="0"/>
          <w:cols w:num="3" w:space="709"/>
          <w:docGrid w:linePitch="360"/>
        </w:sectPr>
      </w:pPr>
    </w:p>
    <w:p w:rsidR="00D80951" w:rsidRPr="0013123C" w:rsidRDefault="00D80951" w:rsidP="009F446D">
      <w:pPr>
        <w:jc w:val="center"/>
      </w:pPr>
    </w:p>
    <w:p w:rsidR="0013123C" w:rsidRDefault="0013123C" w:rsidP="009F446D">
      <w:pPr>
        <w:jc w:val="center"/>
        <w:sectPr w:rsidR="0013123C" w:rsidSect="00D80951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:rsidR="0013123C" w:rsidRPr="00152ECA" w:rsidRDefault="0013123C" w:rsidP="00B669D8">
      <w:pPr>
        <w:pStyle w:val="ad"/>
        <w:rPr>
          <w:rFonts w:eastAsia="MS Mincho"/>
          <w:szCs w:val="18"/>
        </w:rPr>
      </w:pPr>
      <w:r w:rsidRPr="00AE6C42">
        <w:rPr>
          <w:i/>
        </w:rPr>
        <w:lastRenderedPageBreak/>
        <w:t>Аннотация</w:t>
      </w:r>
      <w:r w:rsidRPr="00791CA2">
        <w:rPr>
          <w:i/>
        </w:rPr>
        <w:t xml:space="preserve">. </w:t>
      </w:r>
      <w:r w:rsidR="00443C68">
        <w:rPr>
          <w:rFonts w:eastAsia="MS Mincho"/>
        </w:rPr>
        <w:t xml:space="preserve">Обсуждается задача автоматического заполнения анамнеза на основе диалога врача и пациента. Приведены предложения по технической реализации медицинской информационной системы с </w:t>
      </w:r>
      <w:proofErr w:type="spellStart"/>
      <w:r w:rsidR="00443C68">
        <w:rPr>
          <w:rFonts w:eastAsia="MS Mincho"/>
        </w:rPr>
        <w:t>микросервисной</w:t>
      </w:r>
      <w:proofErr w:type="spellEnd"/>
      <w:r w:rsidR="00443C68">
        <w:rPr>
          <w:rFonts w:eastAsia="MS Mincho"/>
        </w:rPr>
        <w:t xml:space="preserve"> архитектурой, включающей </w:t>
      </w:r>
      <w:r w:rsidR="00152ECA">
        <w:rPr>
          <w:rFonts w:eastAsia="MS Mincho"/>
        </w:rPr>
        <w:t xml:space="preserve">сервисы по распознаванию речи, формированию </w:t>
      </w:r>
      <w:r w:rsidR="00152ECA" w:rsidRPr="00152ECA">
        <w:rPr>
          <w:rFonts w:eastAsia="MS Mincho"/>
          <w:szCs w:val="18"/>
        </w:rPr>
        <w:t xml:space="preserve">анамнеза, регистрации пациента. </w:t>
      </w:r>
      <w:r w:rsidR="00443C68" w:rsidRPr="00152ECA">
        <w:rPr>
          <w:rFonts w:eastAsia="MS Mincho"/>
          <w:szCs w:val="18"/>
        </w:rPr>
        <w:t xml:space="preserve"> </w:t>
      </w:r>
      <w:r w:rsidR="00152ECA" w:rsidRPr="00152ECA">
        <w:rPr>
          <w:rFonts w:eastAsia="MS Mincho"/>
          <w:szCs w:val="18"/>
        </w:rPr>
        <w:t xml:space="preserve">Показано, что задача актуальна </w:t>
      </w:r>
      <w:r w:rsidR="00A17D4F" w:rsidRPr="00152ECA">
        <w:rPr>
          <w:rFonts w:eastAsia="MS Mincho"/>
          <w:szCs w:val="18"/>
        </w:rPr>
        <w:t>в условиях ограниченности ресурсов и необходимости работы с чувствительными медицинскими данными без выхода в интернет</w:t>
      </w:r>
      <w:r w:rsidRPr="00152ECA">
        <w:rPr>
          <w:rFonts w:eastAsia="MS Mincho"/>
          <w:szCs w:val="18"/>
        </w:rPr>
        <w:t xml:space="preserve">. </w:t>
      </w:r>
      <w:r w:rsidR="00152ECA" w:rsidRPr="00152ECA">
        <w:rPr>
          <w:rFonts w:eastAsia="MS Mincho"/>
          <w:szCs w:val="18"/>
        </w:rPr>
        <w:t>Приведены обоснования для</w:t>
      </w:r>
      <w:r w:rsidR="00152ECA" w:rsidRPr="00152ECA">
        <w:rPr>
          <w:szCs w:val="18"/>
        </w:rPr>
        <w:t xml:space="preserve"> выбора технологий и инструментов распознавания речи и моделей</w:t>
      </w:r>
      <w:r w:rsidR="00152ECA" w:rsidRPr="00152ECA">
        <w:rPr>
          <w:rFonts w:eastAsia="MS Mincho"/>
          <w:spacing w:val="-1"/>
          <w:szCs w:val="18"/>
        </w:rPr>
        <w:t xml:space="preserve"> обработки естественного языка </w:t>
      </w:r>
      <w:r w:rsidR="00152ECA" w:rsidRPr="00152ECA">
        <w:rPr>
          <w:szCs w:val="18"/>
        </w:rPr>
        <w:t>для интеграции в медицинскую систему.</w:t>
      </w:r>
    </w:p>
    <w:p w:rsidR="0013123C" w:rsidRDefault="0013123C" w:rsidP="0013123C">
      <w:pPr>
        <w:pStyle w:val="ae"/>
      </w:pPr>
      <w:r w:rsidRPr="0013123C">
        <w:t xml:space="preserve">Ключевые слова: </w:t>
      </w:r>
      <w:r w:rsidR="00443C68">
        <w:t xml:space="preserve">автоматизация заполнения анамнеза; диалог врача и пациента; </w:t>
      </w:r>
      <w:r w:rsidR="00E5488A">
        <w:t xml:space="preserve">распознавание речи; </w:t>
      </w:r>
      <w:proofErr w:type="spellStart"/>
      <w:r w:rsidR="00443C68">
        <w:t>транскрибация</w:t>
      </w:r>
      <w:proofErr w:type="spellEnd"/>
      <w:r w:rsidR="00443C68">
        <w:t xml:space="preserve">; медицинская информационная система; </w:t>
      </w:r>
      <w:proofErr w:type="spellStart"/>
      <w:r w:rsidR="00E5488A">
        <w:t>микросервисная</w:t>
      </w:r>
      <w:proofErr w:type="spellEnd"/>
      <w:r w:rsidR="00E5488A">
        <w:t xml:space="preserve"> архитектура</w:t>
      </w:r>
    </w:p>
    <w:p w:rsidR="0013123C" w:rsidRDefault="00D571F5" w:rsidP="0013123C">
      <w:pPr>
        <w:pStyle w:val="1"/>
      </w:pPr>
      <w:r>
        <w:t>Введение</w:t>
      </w:r>
    </w:p>
    <w:p w:rsidR="00D571F5" w:rsidRDefault="00882A2C" w:rsidP="00B669D8">
      <w:pPr>
        <w:pStyle w:val="a3"/>
      </w:pPr>
      <w:r w:rsidRPr="00882A2C">
        <w:t>Развитие технологий распознавания речи открыло широкие возможности для автоматизации рутинных задач в медицине, таких как заполнение медицинской докумен</w:t>
      </w:r>
      <w:r w:rsidRPr="0010387D">
        <w:t>тации [1]. На</w:t>
      </w:r>
      <w:r w:rsidRPr="00882A2C">
        <w:t xml:space="preserve"> практике это позволяет сократить время приёма пациента и снизить нагрузку на медицинский персонал. Тем не менее, большинство существующих решений имеют узкую специализацию и не охватывают весь необходимый функционал, особенно когда речь идет о полноценной автоматической генерации отчётной документации на основе диалога между врачом и пациентом</w:t>
      </w:r>
    </w:p>
    <w:p w:rsidR="00D571F5" w:rsidRPr="00D571F5" w:rsidRDefault="00D571F5" w:rsidP="00B669D8">
      <w:pPr>
        <w:pStyle w:val="a3"/>
      </w:pPr>
      <w:r w:rsidRPr="00D571F5">
        <w:t xml:space="preserve">В работе выдвигается гипотеза о возможности технической реализации системы распознавания и обработки речи для автоматической записи диалогов между врачом и пациентом, а также последующим её анализом и составлением отчётного документа. </w:t>
      </w:r>
    </w:p>
    <w:p w:rsidR="00D571F5" w:rsidRDefault="00D571F5" w:rsidP="00D571F5">
      <w:pPr>
        <w:pStyle w:val="1"/>
        <w:tabs>
          <w:tab w:val="clear" w:pos="425"/>
          <w:tab w:val="left" w:pos="216"/>
          <w:tab w:val="num" w:pos="786"/>
        </w:tabs>
        <w:ind w:firstLine="0"/>
      </w:pPr>
      <w:r>
        <w:t xml:space="preserve">Анализ </w:t>
      </w:r>
      <w:r w:rsidR="00B669D8">
        <w:t>существующих решений</w:t>
      </w:r>
    </w:p>
    <w:p w:rsidR="005C5328" w:rsidRDefault="005C5328" w:rsidP="005C5328">
      <w:pPr>
        <w:pStyle w:val="2"/>
      </w:pPr>
      <w:r>
        <w:t>Коммерческие решения</w:t>
      </w:r>
    </w:p>
    <w:p w:rsidR="0010387D" w:rsidRPr="00B669D8" w:rsidRDefault="00D571F5" w:rsidP="00B669D8">
      <w:pPr>
        <w:pStyle w:val="a3"/>
      </w:pPr>
      <w:r w:rsidRPr="00D571F5">
        <w:t>На рынке представлено несколько коммерческих решений</w:t>
      </w:r>
      <w:r w:rsidR="00E55471">
        <w:t xml:space="preserve"> медицинских информационных систем (МИС)</w:t>
      </w:r>
      <w:r w:rsidRPr="00D571F5">
        <w:t xml:space="preserve">, предназначенных для автоматизации медицинской </w:t>
      </w:r>
      <w:r w:rsidRPr="00D571F5">
        <w:lastRenderedPageBreak/>
        <w:t>документации с использованием технологий распознавания речи</w:t>
      </w:r>
      <w:r w:rsidR="0010387D">
        <w:t xml:space="preserve"> </w:t>
      </w:r>
      <w:r w:rsidR="0010387D" w:rsidRPr="0010387D">
        <w:t>[2]</w:t>
      </w:r>
      <w:r w:rsidRPr="00D571F5">
        <w:t xml:space="preserve">. </w:t>
      </w:r>
    </w:p>
    <w:p w:rsidR="00D571F5" w:rsidRPr="00B669D8" w:rsidRDefault="00D571F5" w:rsidP="00B669D8">
      <w:pPr>
        <w:pStyle w:val="a3"/>
      </w:pPr>
      <w:r w:rsidRPr="00B669D8">
        <w:t xml:space="preserve">Одним из наиболее </w:t>
      </w:r>
      <w:proofErr w:type="gramStart"/>
      <w:r w:rsidRPr="00B669D8">
        <w:t>известных</w:t>
      </w:r>
      <w:proofErr w:type="gramEnd"/>
      <w:r w:rsidRPr="00B669D8">
        <w:t xml:space="preserve"> является </w:t>
      </w:r>
      <w:proofErr w:type="spellStart"/>
      <w:r w:rsidRPr="00B669D8">
        <w:t>Nuance</w:t>
      </w:r>
      <w:proofErr w:type="spellEnd"/>
      <w:r w:rsidRPr="00B669D8">
        <w:t xml:space="preserve"> </w:t>
      </w:r>
      <w:proofErr w:type="spellStart"/>
      <w:r w:rsidRPr="00B669D8">
        <w:t>Dragon</w:t>
      </w:r>
      <w:proofErr w:type="spellEnd"/>
      <w:r w:rsidRPr="00B669D8">
        <w:t xml:space="preserve"> </w:t>
      </w:r>
      <w:proofErr w:type="spellStart"/>
      <w:r w:rsidRPr="00B669D8">
        <w:t>Medical</w:t>
      </w:r>
      <w:proofErr w:type="spellEnd"/>
      <w:r w:rsidRPr="00B669D8">
        <w:t xml:space="preserve"> </w:t>
      </w:r>
      <w:proofErr w:type="spellStart"/>
      <w:r w:rsidRPr="00B669D8">
        <w:t>One</w:t>
      </w:r>
      <w:proofErr w:type="spellEnd"/>
      <w:r w:rsidRPr="00B669D8">
        <w:t xml:space="preserve"> </w:t>
      </w:r>
      <w:r w:rsidR="00882A2C" w:rsidRPr="00B669D8">
        <w:sym w:font="Symbol" w:char="F02D"/>
      </w:r>
      <w:r w:rsidRPr="00B669D8">
        <w:t xml:space="preserve"> облачное решение, позволя</w:t>
      </w:r>
      <w:r w:rsidR="00882A2C" w:rsidRPr="00B669D8">
        <w:t>ющее</w:t>
      </w:r>
      <w:r w:rsidRPr="00B669D8">
        <w:t xml:space="preserve"> преобразовывать устную речь в текст с высокой точностью, поддерживает медицинские словари и адаптировано под терминологию клинической практики. Благодаря этим функциям система широко используется в странах с англоязычной медицинской документацией. </w:t>
      </w:r>
    </w:p>
    <w:p w:rsidR="00D571F5" w:rsidRPr="00B669D8" w:rsidRDefault="00D571F5" w:rsidP="00B669D8">
      <w:pPr>
        <w:pStyle w:val="a3"/>
      </w:pPr>
      <w:r w:rsidRPr="00B669D8">
        <w:t>Voice2Med</w:t>
      </w:r>
      <w:r w:rsidR="009345B9" w:rsidRPr="00B669D8">
        <w:t xml:space="preserve"> </w:t>
      </w:r>
      <w:r w:rsidR="009345B9" w:rsidRPr="00B669D8">
        <w:sym w:font="Symbol" w:char="F02D"/>
      </w:r>
      <w:r w:rsidRPr="00B669D8">
        <w:t xml:space="preserve"> платформа, предлагающая инструменты для голосового ввода медицинских данных. Она также ориентирована на диктовку и ускорение оформления записей, однако акцент делается исключительно на монолог врача, без поддержки обработки диалогов с пациентом. </w:t>
      </w:r>
    </w:p>
    <w:p w:rsidR="00D571F5" w:rsidRDefault="00D571F5" w:rsidP="00B669D8">
      <w:pPr>
        <w:pStyle w:val="a3"/>
      </w:pPr>
      <w:r w:rsidRPr="00B669D8">
        <w:t xml:space="preserve">Подобные решения </w:t>
      </w:r>
      <w:r w:rsidR="00E55471" w:rsidRPr="00B669D8">
        <w:t xml:space="preserve">помогают </w:t>
      </w:r>
      <w:r w:rsidRPr="00B669D8">
        <w:t>ведени</w:t>
      </w:r>
      <w:r w:rsidR="00E55471" w:rsidRPr="00B669D8">
        <w:t>ю</w:t>
      </w:r>
      <w:r w:rsidRPr="00B669D8">
        <w:t xml:space="preserve"> документации, но их функциональность ограничивается преобразованием речи в текст и не включает полноценную структуризацию информации или интеграцию с системами анализа естественного языка. Более того, отсутствие поддержки русского языка в большинстве таких систем делает их</w:t>
      </w:r>
      <w:r w:rsidRPr="00D571F5">
        <w:t xml:space="preserve"> малоприменимыми в отечественной практике</w:t>
      </w:r>
      <w:r>
        <w:t>.</w:t>
      </w:r>
    </w:p>
    <w:p w:rsidR="005C5328" w:rsidRDefault="005C5328" w:rsidP="00B669D8">
      <w:pPr>
        <w:pStyle w:val="2"/>
      </w:pPr>
      <w:r>
        <w:t>Технологии и инструменты</w:t>
      </w:r>
    </w:p>
    <w:p w:rsidR="009345B9" w:rsidRPr="00B669D8" w:rsidRDefault="009345B9" w:rsidP="00B669D8">
      <w:pPr>
        <w:pStyle w:val="a3"/>
      </w:pPr>
      <w:r>
        <w:t>С</w:t>
      </w:r>
      <w:r w:rsidR="00D571F5" w:rsidRPr="00D571F5">
        <w:t>уществу</w:t>
      </w:r>
      <w:r>
        <w:t>ющие в настоящее время решения</w:t>
      </w:r>
      <w:r w:rsidR="00D571F5" w:rsidRPr="00D571F5">
        <w:t xml:space="preserve"> </w:t>
      </w:r>
      <w:r w:rsidR="00E55471">
        <w:t xml:space="preserve">МИС </w:t>
      </w:r>
      <w:r w:rsidR="00D571F5" w:rsidRPr="00D571F5">
        <w:t>в основном представля</w:t>
      </w:r>
      <w:r w:rsidR="00B669D8">
        <w:t>ют</w:t>
      </w:r>
      <w:r w:rsidR="00D571F5" w:rsidRPr="00D571F5">
        <w:t xml:space="preserve"> собой различное </w:t>
      </w:r>
      <w:proofErr w:type="spellStart"/>
      <w:r w:rsidR="00D571F5" w:rsidRPr="00D571F5">
        <w:t>проприетарное</w:t>
      </w:r>
      <w:proofErr w:type="spellEnd"/>
      <w:r w:rsidR="00D571F5" w:rsidRPr="00D571F5">
        <w:t xml:space="preserve"> программное обеспечение для </w:t>
      </w:r>
      <w:r w:rsidR="00D571F5" w:rsidRPr="00B669D8">
        <w:t>распознавания голоса и обработки естественного языка</w:t>
      </w:r>
      <w:r w:rsidRPr="00B669D8">
        <w:t>, среди которых</w:t>
      </w:r>
      <w:r w:rsidR="0010387D" w:rsidRPr="00B669D8">
        <w:t xml:space="preserve"> [3]</w:t>
      </w:r>
      <w:r w:rsidR="00E55471" w:rsidRPr="00B669D8">
        <w:t>:</w:t>
      </w:r>
    </w:p>
    <w:p w:rsidR="00D571F5" w:rsidRPr="00D571F5" w:rsidRDefault="00D571F5" w:rsidP="00B669D8">
      <w:pPr>
        <w:pStyle w:val="a3"/>
      </w:pPr>
      <w:proofErr w:type="spellStart"/>
      <w:r w:rsidRPr="00B669D8">
        <w:t>Yandex</w:t>
      </w:r>
      <w:proofErr w:type="spellEnd"/>
      <w:r w:rsidRPr="00B669D8">
        <w:t xml:space="preserve"> </w:t>
      </w:r>
      <w:proofErr w:type="spellStart"/>
      <w:r w:rsidRPr="00B669D8">
        <w:t>SpeechKit</w:t>
      </w:r>
      <w:proofErr w:type="spellEnd"/>
      <w:r w:rsidRPr="00B669D8">
        <w:t xml:space="preserve"> </w:t>
      </w:r>
      <w:r w:rsidR="009345B9" w:rsidRPr="00B669D8">
        <w:sym w:font="Symbol" w:char="F02D"/>
      </w:r>
      <w:r w:rsidRPr="00B669D8">
        <w:t xml:space="preserve"> облачный сервис</w:t>
      </w:r>
      <w:r w:rsidRPr="00D571F5">
        <w:t xml:space="preserve"> от Яндекса, предоставляющий технологии распознавания и синтеза речи. </w:t>
      </w:r>
      <w:r w:rsidR="00304A02">
        <w:t>Сервис</w:t>
      </w:r>
      <w:r w:rsidRPr="00D571F5">
        <w:t xml:space="preserve"> позволяет преобразовывать устную речь в текст и наоборот, что </w:t>
      </w:r>
      <w:r w:rsidR="004222CD">
        <w:t>удобно</w:t>
      </w:r>
      <w:r w:rsidRPr="00D571F5">
        <w:t xml:space="preserve"> для создания голосовых интерфейсов, </w:t>
      </w:r>
      <w:r w:rsidRPr="00B669D8">
        <w:t>виртуальных</w:t>
      </w:r>
      <w:r w:rsidRPr="00D571F5">
        <w:t xml:space="preserve"> ассистентов, </w:t>
      </w:r>
      <w:proofErr w:type="gramStart"/>
      <w:r w:rsidRPr="00D571F5">
        <w:t>чат-ботов</w:t>
      </w:r>
      <w:proofErr w:type="gramEnd"/>
      <w:r w:rsidRPr="00D571F5">
        <w:t xml:space="preserve"> и систем автоматического документооборота. Сервис поддерживает русский язык с высокой точностью и может работать как с заранее </w:t>
      </w:r>
      <w:proofErr w:type="gramStart"/>
      <w:r w:rsidRPr="00D571F5">
        <w:t>записанными</w:t>
      </w:r>
      <w:proofErr w:type="gramEnd"/>
      <w:r w:rsidRPr="00D571F5">
        <w:t xml:space="preserve"> аудиофайлами, так и в режиме реального времени. </w:t>
      </w:r>
    </w:p>
    <w:p w:rsidR="00D571F5" w:rsidRPr="00B669D8" w:rsidRDefault="00D571F5" w:rsidP="00B669D8">
      <w:pPr>
        <w:pStyle w:val="a3"/>
      </w:pPr>
      <w:r w:rsidRPr="00E55471">
        <w:rPr>
          <w:bCs/>
        </w:rPr>
        <w:lastRenderedPageBreak/>
        <w:t xml:space="preserve">AWS </w:t>
      </w:r>
      <w:proofErr w:type="spellStart"/>
      <w:r w:rsidRPr="00E55471">
        <w:rPr>
          <w:bCs/>
        </w:rPr>
        <w:t>Transcribe</w:t>
      </w:r>
      <w:proofErr w:type="spellEnd"/>
      <w:r w:rsidRPr="00E55471">
        <w:rPr>
          <w:bCs/>
        </w:rPr>
        <w:t xml:space="preserve"> </w:t>
      </w:r>
      <w:proofErr w:type="spellStart"/>
      <w:r w:rsidRPr="00E55471">
        <w:rPr>
          <w:bCs/>
        </w:rPr>
        <w:t>Medical</w:t>
      </w:r>
      <w:proofErr w:type="spellEnd"/>
      <w:r w:rsidRPr="00D571F5">
        <w:rPr>
          <w:b/>
          <w:bCs/>
        </w:rPr>
        <w:t xml:space="preserve"> </w:t>
      </w:r>
      <w:r w:rsidR="00E55471">
        <w:t>–</w:t>
      </w:r>
      <w:r w:rsidRPr="00D571F5">
        <w:t xml:space="preserve"> сервис</w:t>
      </w:r>
      <w:r w:rsidR="00E55471">
        <w:t xml:space="preserve"> </w:t>
      </w:r>
      <w:r w:rsidRPr="00D571F5">
        <w:t xml:space="preserve">для преобразования речи в текст, ориентированный на медицинскую терминологию. </w:t>
      </w:r>
      <w:r w:rsidR="004A17A1">
        <w:t>Сервис в</w:t>
      </w:r>
      <w:r w:rsidRPr="00D571F5">
        <w:t xml:space="preserve"> основном рассчитан на диктовку со стороны врача и не поддерживает автоматическую обработку диалогов</w:t>
      </w:r>
      <w:r w:rsidRPr="00B669D8">
        <w:t xml:space="preserve">. </w:t>
      </w:r>
    </w:p>
    <w:p w:rsidR="00D571F5" w:rsidRPr="00B669D8" w:rsidRDefault="00D571F5" w:rsidP="00B669D8">
      <w:pPr>
        <w:pStyle w:val="a3"/>
      </w:pPr>
      <w:proofErr w:type="spellStart"/>
      <w:r w:rsidRPr="00B669D8">
        <w:t>Microsoft</w:t>
      </w:r>
      <w:proofErr w:type="spellEnd"/>
      <w:r w:rsidRPr="00B669D8">
        <w:t xml:space="preserve"> </w:t>
      </w:r>
      <w:proofErr w:type="spellStart"/>
      <w:r w:rsidRPr="00B669D8">
        <w:t>Dragon</w:t>
      </w:r>
      <w:proofErr w:type="spellEnd"/>
      <w:r w:rsidRPr="00B669D8">
        <w:t xml:space="preserve"> </w:t>
      </w:r>
      <w:proofErr w:type="spellStart"/>
      <w:r w:rsidRPr="00B669D8">
        <w:t>Copilot</w:t>
      </w:r>
      <w:proofErr w:type="spellEnd"/>
      <w:r w:rsidRPr="00B669D8">
        <w:t xml:space="preserve"> </w:t>
      </w:r>
      <w:r w:rsidR="00807F1E" w:rsidRPr="00B669D8">
        <w:sym w:font="Symbol" w:char="F02D"/>
      </w:r>
      <w:r w:rsidRPr="00B669D8">
        <w:t xml:space="preserve"> </w:t>
      </w:r>
      <w:r w:rsidR="00E55471" w:rsidRPr="00B669D8">
        <w:t>п</w:t>
      </w:r>
      <w:r w:rsidRPr="00B669D8">
        <w:t xml:space="preserve">родукт, сочетающий распознавание речи с искусственным интеллектом, но пока остаётся ограниченным в возможностях анализа взаимодействий между врачом и пациентом, сосредотачиваясь на </w:t>
      </w:r>
      <w:proofErr w:type="spellStart"/>
      <w:r w:rsidRPr="00B669D8">
        <w:t>ассистировании</w:t>
      </w:r>
      <w:proofErr w:type="spellEnd"/>
      <w:r w:rsidRPr="00B669D8">
        <w:t xml:space="preserve"> в документации по команде. </w:t>
      </w:r>
    </w:p>
    <w:p w:rsidR="00D571F5" w:rsidRPr="00B669D8" w:rsidRDefault="00D571F5" w:rsidP="00B669D8">
      <w:pPr>
        <w:pStyle w:val="a3"/>
      </w:pPr>
      <w:proofErr w:type="spellStart"/>
      <w:r w:rsidRPr="00B669D8">
        <w:t>LiveMedical</w:t>
      </w:r>
      <w:proofErr w:type="spellEnd"/>
      <w:r w:rsidRPr="00B669D8">
        <w:t xml:space="preserve"> </w:t>
      </w:r>
      <w:r w:rsidR="00E55471" w:rsidRPr="00B669D8">
        <w:t>–</w:t>
      </w:r>
      <w:r w:rsidRPr="00B669D8">
        <w:t xml:space="preserve"> систем</w:t>
      </w:r>
      <w:r w:rsidR="00E55471" w:rsidRPr="00B669D8">
        <w:t>а</w:t>
      </w:r>
      <w:r w:rsidRPr="00B669D8">
        <w:t xml:space="preserve">, </w:t>
      </w:r>
      <w:r w:rsidR="00E55471" w:rsidRPr="00B669D8">
        <w:t xml:space="preserve">направленная </w:t>
      </w:r>
      <w:r w:rsidRPr="00B669D8">
        <w:t xml:space="preserve">на точность распознавания медицинских терминов. </w:t>
      </w:r>
      <w:r w:rsidR="004A17A1" w:rsidRPr="00B669D8">
        <w:t>Система</w:t>
      </w:r>
      <w:r w:rsidRPr="00B669D8">
        <w:t xml:space="preserve"> не включает в себя модули глубокого анализа текста или автоматического формирования </w:t>
      </w:r>
      <w:r w:rsidR="009345B9" w:rsidRPr="00B669D8">
        <w:t>медицинских заключений</w:t>
      </w:r>
      <w:r w:rsidRPr="00B669D8">
        <w:t xml:space="preserve">. </w:t>
      </w:r>
    </w:p>
    <w:p w:rsidR="005C5328" w:rsidRDefault="00D571F5" w:rsidP="00B669D8">
      <w:pPr>
        <w:pStyle w:val="a3"/>
      </w:pPr>
      <w:proofErr w:type="spellStart"/>
      <w:r w:rsidRPr="00B669D8">
        <w:t>Google</w:t>
      </w:r>
      <w:proofErr w:type="spellEnd"/>
      <w:r w:rsidRPr="00B669D8">
        <w:t xml:space="preserve"> </w:t>
      </w:r>
      <w:proofErr w:type="spellStart"/>
      <w:r w:rsidRPr="00B669D8">
        <w:t>Speech-to-Text</w:t>
      </w:r>
      <w:proofErr w:type="spellEnd"/>
      <w:r w:rsidRPr="00B669D8">
        <w:t xml:space="preserve"> API </w:t>
      </w:r>
      <w:r w:rsidR="00E55471" w:rsidRPr="00B669D8">
        <w:t xml:space="preserve">– </w:t>
      </w:r>
      <w:proofErr w:type="gramStart"/>
      <w:r w:rsidR="00E55471" w:rsidRPr="00B669D8">
        <w:t>у</w:t>
      </w:r>
      <w:r w:rsidRPr="00B669D8">
        <w:t>ниверсальн</w:t>
      </w:r>
      <w:r w:rsidR="00E55471" w:rsidRPr="00B669D8">
        <w:t>ое</w:t>
      </w:r>
      <w:proofErr w:type="gramEnd"/>
      <w:r w:rsidR="00E55471" w:rsidRPr="00B669D8">
        <w:t xml:space="preserve"> </w:t>
      </w:r>
      <w:r w:rsidRPr="00B669D8">
        <w:t>решением для распознавания речи, включая</w:t>
      </w:r>
      <w:r w:rsidRPr="00D571F5">
        <w:t xml:space="preserve"> медицинские сценарии</w:t>
      </w:r>
      <w:r w:rsidR="004A17A1">
        <w:t>. Приложение</w:t>
      </w:r>
      <w:r w:rsidRPr="00D571F5">
        <w:t xml:space="preserve"> требует значительной доработки и интеграции дополнительных компонентов для полноценного использования в сфере здравоохранения</w:t>
      </w:r>
      <w:r w:rsidR="005C5328">
        <w:t>.</w:t>
      </w:r>
    </w:p>
    <w:p w:rsidR="00A17D4F" w:rsidRDefault="00A17D4F" w:rsidP="00A17D4F">
      <w:pPr>
        <w:pStyle w:val="1"/>
        <w:tabs>
          <w:tab w:val="clear" w:pos="425"/>
          <w:tab w:val="left" w:pos="216"/>
          <w:tab w:val="num" w:pos="786"/>
        </w:tabs>
        <w:ind w:firstLine="0"/>
      </w:pPr>
      <w:r>
        <w:rPr>
          <w:rFonts w:eastAsia="MS Mincho"/>
          <w:spacing w:val="-1"/>
        </w:rPr>
        <w:t xml:space="preserve">Описание </w:t>
      </w:r>
      <w:r w:rsidR="00B669D8">
        <w:rPr>
          <w:rFonts w:eastAsia="MS Mincho"/>
          <w:spacing w:val="-1"/>
        </w:rPr>
        <w:t>архитектуры программного обеспечения</w:t>
      </w:r>
    </w:p>
    <w:p w:rsidR="00A17D4F" w:rsidRPr="00A17D4F" w:rsidRDefault="0023542C" w:rsidP="00B669D8">
      <w:pPr>
        <w:pStyle w:val="a3"/>
      </w:pPr>
      <w:r>
        <w:t>Реализация МИС соответствует концепции</w:t>
      </w:r>
      <w:r w:rsidR="006F5F6B" w:rsidRPr="00A17D4F">
        <w:t xml:space="preserve"> </w:t>
      </w:r>
      <w:proofErr w:type="spellStart"/>
      <w:r w:rsidR="006F5F6B" w:rsidRPr="00A17D4F">
        <w:t>микросервисн</w:t>
      </w:r>
      <w:r>
        <w:t>ой</w:t>
      </w:r>
      <w:proofErr w:type="spellEnd"/>
      <w:r w:rsidR="006F5F6B" w:rsidRPr="00A17D4F">
        <w:t xml:space="preserve"> архитектур</w:t>
      </w:r>
      <w:r>
        <w:t>ы, что</w:t>
      </w:r>
      <w:r w:rsidR="00A17D4F" w:rsidRPr="00A17D4F">
        <w:t xml:space="preserve"> обусловлено рядом причин: </w:t>
      </w:r>
    </w:p>
    <w:p w:rsidR="00A17D4F" w:rsidRPr="00A17D4F" w:rsidRDefault="0023542C" w:rsidP="00B669D8">
      <w:pPr>
        <w:pStyle w:val="Default"/>
        <w:numPr>
          <w:ilvl w:val="0"/>
          <w:numId w:val="1"/>
        </w:numPr>
        <w:spacing w:after="60" w:line="228" w:lineRule="auto"/>
        <w:ind w:left="578" w:hanging="289"/>
        <w:jc w:val="both"/>
        <w:rPr>
          <w:rFonts w:eastAsia="MS Mincho"/>
          <w:color w:val="auto"/>
          <w:spacing w:val="-1"/>
          <w:sz w:val="20"/>
          <w:szCs w:val="20"/>
          <w:lang w:eastAsia="en-US"/>
        </w:rPr>
      </w:pPr>
      <w:r>
        <w:rPr>
          <w:rFonts w:eastAsia="MS Mincho"/>
          <w:color w:val="auto"/>
          <w:spacing w:val="-1"/>
          <w:sz w:val="20"/>
          <w:szCs w:val="20"/>
          <w:lang w:eastAsia="en-US"/>
        </w:rPr>
        <w:t>м</w:t>
      </w:r>
      <w:r w:rsidR="00A17D4F" w:rsidRPr="00A17D4F">
        <w:rPr>
          <w:rFonts w:eastAsia="MS Mincho"/>
          <w:color w:val="auto"/>
          <w:spacing w:val="-1"/>
          <w:sz w:val="20"/>
          <w:szCs w:val="20"/>
          <w:lang w:eastAsia="en-US"/>
        </w:rPr>
        <w:t>одульность: каждый компонент системы реализует строго определённую функцию и может разрабатываться, тестироваться и масштабироваться независимо</w:t>
      </w:r>
      <w:r>
        <w:rPr>
          <w:rFonts w:eastAsia="MS Mincho"/>
          <w:color w:val="auto"/>
          <w:spacing w:val="-1"/>
          <w:sz w:val="20"/>
          <w:szCs w:val="20"/>
          <w:lang w:eastAsia="en-US"/>
        </w:rPr>
        <w:t>;</w:t>
      </w:r>
    </w:p>
    <w:p w:rsidR="00A17D4F" w:rsidRPr="00A17D4F" w:rsidRDefault="0023542C" w:rsidP="00B669D8">
      <w:pPr>
        <w:pStyle w:val="Default"/>
        <w:numPr>
          <w:ilvl w:val="0"/>
          <w:numId w:val="1"/>
        </w:numPr>
        <w:spacing w:after="60" w:line="228" w:lineRule="auto"/>
        <w:ind w:left="578" w:hanging="289"/>
        <w:jc w:val="both"/>
        <w:rPr>
          <w:rFonts w:eastAsia="MS Mincho"/>
          <w:color w:val="auto"/>
          <w:spacing w:val="-1"/>
          <w:sz w:val="20"/>
          <w:szCs w:val="20"/>
          <w:lang w:eastAsia="en-US"/>
        </w:rPr>
      </w:pPr>
      <w:r>
        <w:rPr>
          <w:rFonts w:eastAsia="MS Mincho"/>
          <w:color w:val="auto"/>
          <w:spacing w:val="-1"/>
          <w:sz w:val="20"/>
          <w:szCs w:val="20"/>
          <w:lang w:eastAsia="en-US"/>
        </w:rPr>
        <w:t>г</w:t>
      </w:r>
      <w:r w:rsidR="00A17D4F" w:rsidRPr="00A17D4F">
        <w:rPr>
          <w:rFonts w:eastAsia="MS Mincho"/>
          <w:color w:val="auto"/>
          <w:spacing w:val="-1"/>
          <w:sz w:val="20"/>
          <w:szCs w:val="20"/>
          <w:lang w:eastAsia="en-US"/>
        </w:rPr>
        <w:t xml:space="preserve">ибкость в развитии: позволяет заменить или доработать отдельный сервис без вмешательства в </w:t>
      </w:r>
      <w:r>
        <w:rPr>
          <w:rFonts w:eastAsia="MS Mincho"/>
          <w:color w:val="auto"/>
          <w:spacing w:val="-1"/>
          <w:sz w:val="20"/>
          <w:szCs w:val="20"/>
          <w:lang w:eastAsia="en-US"/>
        </w:rPr>
        <w:t>другие сервисы системы;</w:t>
      </w:r>
    </w:p>
    <w:p w:rsidR="00A17D4F" w:rsidRPr="00A17D4F" w:rsidRDefault="0023542C" w:rsidP="00B669D8">
      <w:pPr>
        <w:pStyle w:val="Default"/>
        <w:numPr>
          <w:ilvl w:val="0"/>
          <w:numId w:val="1"/>
        </w:numPr>
        <w:spacing w:after="60" w:line="228" w:lineRule="auto"/>
        <w:ind w:left="578" w:hanging="289"/>
        <w:jc w:val="both"/>
        <w:rPr>
          <w:rFonts w:eastAsia="MS Mincho"/>
          <w:color w:val="auto"/>
          <w:spacing w:val="-1"/>
          <w:sz w:val="20"/>
          <w:szCs w:val="20"/>
          <w:lang w:eastAsia="en-US"/>
        </w:rPr>
      </w:pPr>
      <w:r>
        <w:rPr>
          <w:rFonts w:eastAsia="MS Mincho"/>
          <w:color w:val="auto"/>
          <w:spacing w:val="-1"/>
          <w:sz w:val="20"/>
          <w:szCs w:val="20"/>
          <w:lang w:eastAsia="en-US"/>
        </w:rPr>
        <w:t>и</w:t>
      </w:r>
      <w:r w:rsidR="00A17D4F" w:rsidRPr="00A17D4F">
        <w:rPr>
          <w:rFonts w:eastAsia="MS Mincho"/>
          <w:color w:val="auto"/>
          <w:spacing w:val="-1"/>
          <w:sz w:val="20"/>
          <w:szCs w:val="20"/>
          <w:lang w:eastAsia="en-US"/>
        </w:rPr>
        <w:t xml:space="preserve">золяция отказов: сбой одного сервиса не влияет на работу остальных модулей. </w:t>
      </w:r>
    </w:p>
    <w:p w:rsidR="00A17D4F" w:rsidRPr="00A17D4F" w:rsidRDefault="0023542C" w:rsidP="00B669D8">
      <w:pPr>
        <w:pStyle w:val="Default"/>
        <w:numPr>
          <w:ilvl w:val="0"/>
          <w:numId w:val="2"/>
        </w:numPr>
        <w:spacing w:after="60" w:line="228" w:lineRule="auto"/>
        <w:ind w:left="578" w:hanging="289"/>
        <w:jc w:val="both"/>
        <w:rPr>
          <w:rFonts w:eastAsia="MS Mincho"/>
          <w:color w:val="auto"/>
          <w:spacing w:val="-1"/>
          <w:sz w:val="20"/>
          <w:szCs w:val="20"/>
          <w:lang w:eastAsia="en-US"/>
        </w:rPr>
      </w:pPr>
      <w:r>
        <w:rPr>
          <w:rFonts w:eastAsia="MS Mincho"/>
          <w:color w:val="auto"/>
          <w:spacing w:val="-1"/>
          <w:sz w:val="20"/>
          <w:szCs w:val="20"/>
          <w:lang w:eastAsia="en-US"/>
        </w:rPr>
        <w:t>м</w:t>
      </w:r>
      <w:r w:rsidR="00A17D4F" w:rsidRPr="00A17D4F">
        <w:rPr>
          <w:rFonts w:eastAsia="MS Mincho"/>
          <w:color w:val="auto"/>
          <w:spacing w:val="-1"/>
          <w:sz w:val="20"/>
          <w:szCs w:val="20"/>
          <w:lang w:eastAsia="en-US"/>
        </w:rPr>
        <w:t xml:space="preserve">асштабируемость: </w:t>
      </w:r>
      <w:r>
        <w:rPr>
          <w:rFonts w:eastAsia="MS Mincho"/>
          <w:color w:val="auto"/>
          <w:spacing w:val="-1"/>
          <w:sz w:val="20"/>
          <w:szCs w:val="20"/>
          <w:lang w:eastAsia="en-US"/>
        </w:rPr>
        <w:t xml:space="preserve">возможность </w:t>
      </w:r>
      <w:r w:rsidR="00A17D4F" w:rsidRPr="00A17D4F">
        <w:rPr>
          <w:rFonts w:eastAsia="MS Mincho"/>
          <w:color w:val="auto"/>
          <w:spacing w:val="-1"/>
          <w:sz w:val="20"/>
          <w:szCs w:val="20"/>
          <w:lang w:eastAsia="en-US"/>
        </w:rPr>
        <w:t>масштабир</w:t>
      </w:r>
      <w:r>
        <w:rPr>
          <w:rFonts w:eastAsia="MS Mincho"/>
          <w:color w:val="auto"/>
          <w:spacing w:val="-1"/>
          <w:sz w:val="20"/>
          <w:szCs w:val="20"/>
          <w:lang w:eastAsia="en-US"/>
        </w:rPr>
        <w:t xml:space="preserve">овать </w:t>
      </w:r>
      <w:r w:rsidR="00A17D4F" w:rsidRPr="00A17D4F">
        <w:rPr>
          <w:rFonts w:eastAsia="MS Mincho"/>
          <w:color w:val="auto"/>
          <w:spacing w:val="-1"/>
          <w:sz w:val="20"/>
          <w:szCs w:val="20"/>
          <w:lang w:eastAsia="en-US"/>
        </w:rPr>
        <w:t>только те сервисы, которые испытывают нагрузку</w:t>
      </w:r>
      <w:r>
        <w:rPr>
          <w:rFonts w:eastAsia="MS Mincho"/>
          <w:color w:val="auto"/>
          <w:spacing w:val="-1"/>
          <w:sz w:val="20"/>
          <w:szCs w:val="20"/>
          <w:lang w:eastAsia="en-US"/>
        </w:rPr>
        <w:t>;</w:t>
      </w:r>
      <w:r w:rsidR="00A17D4F" w:rsidRPr="00A17D4F">
        <w:rPr>
          <w:rFonts w:eastAsia="MS Mincho"/>
          <w:color w:val="auto"/>
          <w:spacing w:val="-1"/>
          <w:sz w:val="20"/>
          <w:szCs w:val="20"/>
          <w:lang w:eastAsia="en-US"/>
        </w:rPr>
        <w:t xml:space="preserve"> </w:t>
      </w:r>
    </w:p>
    <w:p w:rsidR="00A17D4F" w:rsidRDefault="0023542C" w:rsidP="00B669D8">
      <w:pPr>
        <w:pStyle w:val="Default"/>
        <w:numPr>
          <w:ilvl w:val="0"/>
          <w:numId w:val="2"/>
        </w:numPr>
        <w:spacing w:after="120" w:line="228" w:lineRule="auto"/>
        <w:ind w:left="578" w:hanging="289"/>
        <w:jc w:val="both"/>
        <w:rPr>
          <w:rFonts w:eastAsia="MS Mincho"/>
          <w:color w:val="auto"/>
          <w:spacing w:val="-1"/>
          <w:sz w:val="20"/>
          <w:szCs w:val="20"/>
          <w:lang w:eastAsia="en-US"/>
        </w:rPr>
      </w:pPr>
      <w:r>
        <w:rPr>
          <w:rFonts w:eastAsia="MS Mincho"/>
          <w:color w:val="auto"/>
          <w:spacing w:val="-1"/>
          <w:sz w:val="20"/>
          <w:szCs w:val="20"/>
          <w:lang w:eastAsia="en-US"/>
        </w:rPr>
        <w:t>б</w:t>
      </w:r>
      <w:r w:rsidR="00A17D4F" w:rsidRPr="00A17D4F">
        <w:rPr>
          <w:rFonts w:eastAsia="MS Mincho"/>
          <w:color w:val="auto"/>
          <w:spacing w:val="-1"/>
          <w:sz w:val="20"/>
          <w:szCs w:val="20"/>
          <w:lang w:eastAsia="en-US"/>
        </w:rPr>
        <w:t xml:space="preserve">езопасность: каждый сервис может быть изолирован и настроен на работу в закрытом контуре локальной сети. </w:t>
      </w:r>
    </w:p>
    <w:p w:rsidR="00A17D4F" w:rsidRPr="00FE49C7" w:rsidRDefault="00A17D4F" w:rsidP="00B669D8">
      <w:pPr>
        <w:pStyle w:val="a3"/>
      </w:pPr>
      <w:r w:rsidRPr="009345B9">
        <w:t xml:space="preserve">Структура </w:t>
      </w:r>
      <w:r w:rsidR="00E55471">
        <w:t>МИС</w:t>
      </w:r>
      <w:r w:rsidRPr="009345B9">
        <w:t xml:space="preserve"> представлена на рис</w:t>
      </w:r>
      <w:r w:rsidR="009345B9">
        <w:t>. 1</w:t>
      </w:r>
      <w:r w:rsidRPr="009345B9">
        <w:t xml:space="preserve">. Список сервисов и их описание представлены в </w:t>
      </w:r>
      <w:r w:rsidR="00B669D8">
        <w:t>т</w:t>
      </w:r>
      <w:r w:rsidR="00E55471">
        <w:t>абл</w:t>
      </w:r>
      <w:r w:rsidR="00B669D8">
        <w:t>.</w:t>
      </w:r>
      <w:r w:rsidR="009345B9">
        <w:t xml:space="preserve"> </w:t>
      </w:r>
      <w:r w:rsidR="009345B9">
        <w:rPr>
          <w:lang w:val="en-US"/>
        </w:rPr>
        <w:t>I</w:t>
      </w:r>
      <w:r w:rsidRPr="009345B9">
        <w:t>.</w:t>
      </w:r>
    </w:p>
    <w:p w:rsidR="00FE49C7" w:rsidRPr="00FE49C7" w:rsidRDefault="00B669D8" w:rsidP="000F3102">
      <w:pPr>
        <w:pStyle w:val="a3"/>
        <w:spacing w:before="180"/>
        <w:ind w:firstLine="0"/>
        <w:jc w:val="center"/>
      </w:pPr>
      <w:r>
        <w:object w:dxaOrig="8101" w:dyaOrig="4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1pt;height:135pt" o:ole="">
            <v:imagedata r:id="rId7" o:title=""/>
          </v:shape>
          <o:OLEObject Type="Embed" ProgID="Visio.Drawing.15" ShapeID="_x0000_i1025" DrawAspect="Content" ObjectID="_1836135255" r:id="rId8"/>
        </w:object>
      </w:r>
    </w:p>
    <w:p w:rsidR="00DB0800" w:rsidRPr="008834FE" w:rsidRDefault="00A60317" w:rsidP="00DB0800">
      <w:pPr>
        <w:pStyle w:val="a"/>
      </w:pPr>
      <w:r>
        <w:t>Архитектура системы</w:t>
      </w:r>
      <w:r w:rsidRPr="00F074EC">
        <w:t xml:space="preserve"> </w:t>
      </w:r>
    </w:p>
    <w:p w:rsidR="00DB0800" w:rsidRPr="0071573A" w:rsidRDefault="00B669D8" w:rsidP="00B669D8">
      <w:pPr>
        <w:pStyle w:val="a1"/>
      </w:pPr>
      <w:r>
        <w:rPr>
          <w:highlight w:val="lightGray"/>
        </w:rPr>
        <w:br w:type="column"/>
      </w:r>
      <w:r w:rsidR="009345B9">
        <w:lastRenderedPageBreak/>
        <w:t xml:space="preserve">Описание сервисов </w:t>
      </w:r>
      <w:r w:rsidR="00E55471">
        <w:t>МИС</w:t>
      </w:r>
    </w:p>
    <w:tbl>
      <w:tblPr>
        <w:tblStyle w:val="af0"/>
        <w:tblW w:w="4815" w:type="dxa"/>
        <w:jc w:val="center"/>
        <w:tblLook w:val="04A0" w:firstRow="1" w:lastRow="0" w:firstColumn="1" w:lastColumn="0" w:noHBand="0" w:noVBand="1"/>
      </w:tblPr>
      <w:tblGrid>
        <w:gridCol w:w="1129"/>
        <w:gridCol w:w="3686"/>
      </w:tblGrid>
      <w:tr w:rsidR="00DB0800" w:rsidTr="0023542C">
        <w:trPr>
          <w:jc w:val="center"/>
        </w:trPr>
        <w:tc>
          <w:tcPr>
            <w:tcW w:w="1129" w:type="dxa"/>
          </w:tcPr>
          <w:p w:rsidR="00DB0800" w:rsidRPr="00DB0800" w:rsidRDefault="00DB0800" w:rsidP="00DB0800">
            <w:pPr>
              <w:pStyle w:val="a3"/>
              <w:spacing w:after="0" w:line="240" w:lineRule="auto"/>
              <w:ind w:firstLine="0"/>
              <w:rPr>
                <w:sz w:val="16"/>
                <w:szCs w:val="16"/>
              </w:rPr>
            </w:pPr>
            <w:r w:rsidRPr="00DB0800">
              <w:rPr>
                <w:b/>
                <w:bCs/>
                <w:sz w:val="16"/>
                <w:szCs w:val="16"/>
              </w:rPr>
              <w:t xml:space="preserve">Сервис </w:t>
            </w:r>
          </w:p>
        </w:tc>
        <w:tc>
          <w:tcPr>
            <w:tcW w:w="3686" w:type="dxa"/>
          </w:tcPr>
          <w:p w:rsidR="00DB0800" w:rsidRPr="00DB0800" w:rsidRDefault="00DB0800" w:rsidP="00DB0800">
            <w:pPr>
              <w:pStyle w:val="a3"/>
              <w:spacing w:after="0" w:line="240" w:lineRule="auto"/>
              <w:ind w:firstLine="0"/>
              <w:rPr>
                <w:sz w:val="16"/>
                <w:szCs w:val="16"/>
              </w:rPr>
            </w:pPr>
            <w:r w:rsidRPr="00DB0800">
              <w:rPr>
                <w:b/>
                <w:bCs/>
                <w:sz w:val="16"/>
                <w:szCs w:val="16"/>
              </w:rPr>
              <w:t xml:space="preserve">Описание </w:t>
            </w:r>
          </w:p>
        </w:tc>
      </w:tr>
      <w:tr w:rsidR="00DB0800" w:rsidTr="0023542C">
        <w:trPr>
          <w:jc w:val="center"/>
        </w:trPr>
        <w:tc>
          <w:tcPr>
            <w:tcW w:w="1129" w:type="dxa"/>
          </w:tcPr>
          <w:p w:rsidR="00DB0800" w:rsidRPr="00DB0800" w:rsidRDefault="00DB0800" w:rsidP="00DB0800">
            <w:pPr>
              <w:pStyle w:val="a3"/>
              <w:spacing w:after="0" w:line="240" w:lineRule="auto"/>
              <w:ind w:firstLine="0"/>
              <w:rPr>
                <w:sz w:val="16"/>
                <w:szCs w:val="16"/>
              </w:rPr>
            </w:pPr>
            <w:proofErr w:type="spellStart"/>
            <w:r w:rsidRPr="00DB0800">
              <w:rPr>
                <w:sz w:val="16"/>
                <w:szCs w:val="16"/>
              </w:rPr>
              <w:t>Interface</w:t>
            </w:r>
            <w:proofErr w:type="spellEnd"/>
            <w:r w:rsidRPr="00DB0800">
              <w:rPr>
                <w:sz w:val="16"/>
                <w:szCs w:val="16"/>
              </w:rPr>
              <w:t xml:space="preserve"> (</w:t>
            </w:r>
            <w:proofErr w:type="spellStart"/>
            <w:r w:rsidRPr="00DB0800">
              <w:rPr>
                <w:sz w:val="16"/>
                <w:szCs w:val="16"/>
              </w:rPr>
              <w:t>Desktop</w:t>
            </w:r>
            <w:proofErr w:type="spellEnd"/>
            <w:r w:rsidRPr="00DB0800">
              <w:rPr>
                <w:sz w:val="16"/>
                <w:szCs w:val="16"/>
              </w:rPr>
              <w:t xml:space="preserve">/UI) </w:t>
            </w:r>
          </w:p>
        </w:tc>
        <w:tc>
          <w:tcPr>
            <w:tcW w:w="3686" w:type="dxa"/>
          </w:tcPr>
          <w:p w:rsidR="00DB0800" w:rsidRPr="00DB0800" w:rsidRDefault="00DB0800" w:rsidP="00DB0800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rPr>
                <w:sz w:val="16"/>
                <w:szCs w:val="16"/>
              </w:rPr>
            </w:pPr>
            <w:r w:rsidRPr="00DB0800">
              <w:rPr>
                <w:sz w:val="16"/>
                <w:szCs w:val="16"/>
              </w:rPr>
              <w:t>Графический интерфейс для взаимодействия пользователя</w:t>
            </w:r>
            <w:r w:rsidR="00FA3A35">
              <w:rPr>
                <w:sz w:val="16"/>
                <w:szCs w:val="16"/>
              </w:rPr>
              <w:t xml:space="preserve">: </w:t>
            </w:r>
            <w:r w:rsidRPr="00DB0800">
              <w:rPr>
                <w:sz w:val="16"/>
                <w:szCs w:val="16"/>
              </w:rPr>
              <w:t xml:space="preserve">оператора или администратора с системой </w:t>
            </w:r>
          </w:p>
        </w:tc>
      </w:tr>
      <w:tr w:rsidR="00DB0800" w:rsidTr="0023542C">
        <w:trPr>
          <w:jc w:val="center"/>
        </w:trPr>
        <w:tc>
          <w:tcPr>
            <w:tcW w:w="1129" w:type="dxa"/>
          </w:tcPr>
          <w:p w:rsidR="00DB0800" w:rsidRPr="00DB0800" w:rsidRDefault="00DB0800" w:rsidP="00DB0800">
            <w:pPr>
              <w:pStyle w:val="a3"/>
              <w:spacing w:after="0" w:line="240" w:lineRule="auto"/>
              <w:ind w:firstLine="0"/>
              <w:rPr>
                <w:sz w:val="16"/>
                <w:szCs w:val="16"/>
              </w:rPr>
            </w:pPr>
            <w:r w:rsidRPr="00DB0800">
              <w:rPr>
                <w:sz w:val="16"/>
                <w:szCs w:val="16"/>
              </w:rPr>
              <w:t xml:space="preserve">API </w:t>
            </w:r>
            <w:proofErr w:type="spellStart"/>
            <w:r w:rsidRPr="00DB0800">
              <w:rPr>
                <w:sz w:val="16"/>
                <w:szCs w:val="16"/>
              </w:rPr>
              <w:t>Gateway</w:t>
            </w:r>
            <w:proofErr w:type="spellEnd"/>
            <w:r w:rsidRPr="00DB0800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86" w:type="dxa"/>
          </w:tcPr>
          <w:p w:rsidR="00DB0800" w:rsidRPr="00DB0800" w:rsidRDefault="00DB0800" w:rsidP="00DB0800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rPr>
                <w:sz w:val="16"/>
                <w:szCs w:val="16"/>
              </w:rPr>
            </w:pPr>
            <w:r w:rsidRPr="00DB0800">
              <w:rPr>
                <w:sz w:val="16"/>
                <w:szCs w:val="16"/>
              </w:rPr>
              <w:t xml:space="preserve">Единая точка входа для всех клиентских запросов </w:t>
            </w:r>
          </w:p>
        </w:tc>
      </w:tr>
      <w:tr w:rsidR="00DB0800" w:rsidTr="0023542C">
        <w:trPr>
          <w:jc w:val="center"/>
        </w:trPr>
        <w:tc>
          <w:tcPr>
            <w:tcW w:w="1129" w:type="dxa"/>
          </w:tcPr>
          <w:p w:rsidR="00DB0800" w:rsidRPr="00DB0800" w:rsidRDefault="00DB0800" w:rsidP="00DB0800">
            <w:pPr>
              <w:pStyle w:val="a3"/>
              <w:spacing w:after="0" w:line="240" w:lineRule="auto"/>
              <w:ind w:firstLine="0"/>
              <w:rPr>
                <w:sz w:val="16"/>
                <w:szCs w:val="16"/>
              </w:rPr>
            </w:pPr>
            <w:proofErr w:type="spellStart"/>
            <w:r w:rsidRPr="00DB0800">
              <w:rPr>
                <w:sz w:val="16"/>
                <w:szCs w:val="16"/>
              </w:rPr>
              <w:t>Authorization</w:t>
            </w:r>
            <w:proofErr w:type="spellEnd"/>
            <w:r w:rsidRPr="00DB0800">
              <w:rPr>
                <w:sz w:val="16"/>
                <w:szCs w:val="16"/>
              </w:rPr>
              <w:t xml:space="preserve"> </w:t>
            </w:r>
            <w:proofErr w:type="spellStart"/>
            <w:r w:rsidRPr="00DB0800">
              <w:rPr>
                <w:sz w:val="16"/>
                <w:szCs w:val="16"/>
              </w:rPr>
              <w:t>Service</w:t>
            </w:r>
            <w:proofErr w:type="spellEnd"/>
            <w:r w:rsidRPr="00DB0800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86" w:type="dxa"/>
          </w:tcPr>
          <w:p w:rsidR="00DB0800" w:rsidRPr="00DB0800" w:rsidRDefault="00DB0800" w:rsidP="00DB0800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rPr>
                <w:sz w:val="16"/>
                <w:szCs w:val="16"/>
              </w:rPr>
            </w:pPr>
            <w:proofErr w:type="spellStart"/>
            <w:r w:rsidRPr="00DB0800">
              <w:rPr>
                <w:sz w:val="16"/>
                <w:szCs w:val="16"/>
              </w:rPr>
              <w:t>Микросервис</w:t>
            </w:r>
            <w:proofErr w:type="spellEnd"/>
            <w:r w:rsidRPr="00DB0800">
              <w:rPr>
                <w:sz w:val="16"/>
                <w:szCs w:val="16"/>
              </w:rPr>
              <w:t xml:space="preserve">, отвечающий за хранение и проверку логинов/паролей, а также ролей пользователей (оператор/администратор) </w:t>
            </w:r>
          </w:p>
        </w:tc>
      </w:tr>
      <w:tr w:rsidR="00DB0800" w:rsidTr="0023542C">
        <w:trPr>
          <w:jc w:val="center"/>
        </w:trPr>
        <w:tc>
          <w:tcPr>
            <w:tcW w:w="1129" w:type="dxa"/>
          </w:tcPr>
          <w:p w:rsidR="00DB0800" w:rsidRPr="00DB0800" w:rsidRDefault="00DB0800" w:rsidP="00DB0800">
            <w:pPr>
              <w:pStyle w:val="a3"/>
              <w:spacing w:after="0" w:line="240" w:lineRule="auto"/>
              <w:ind w:firstLine="0"/>
              <w:rPr>
                <w:sz w:val="16"/>
                <w:szCs w:val="16"/>
              </w:rPr>
            </w:pPr>
            <w:proofErr w:type="spellStart"/>
            <w:r w:rsidRPr="00DB0800">
              <w:rPr>
                <w:sz w:val="16"/>
                <w:szCs w:val="16"/>
              </w:rPr>
              <w:t>Transcriber</w:t>
            </w:r>
            <w:proofErr w:type="spellEnd"/>
            <w:r w:rsidRPr="00DB0800">
              <w:rPr>
                <w:sz w:val="16"/>
                <w:szCs w:val="16"/>
              </w:rPr>
              <w:t xml:space="preserve"> </w:t>
            </w:r>
            <w:proofErr w:type="spellStart"/>
            <w:r w:rsidRPr="00DB0800">
              <w:rPr>
                <w:sz w:val="16"/>
                <w:szCs w:val="16"/>
              </w:rPr>
              <w:t>Service</w:t>
            </w:r>
            <w:proofErr w:type="spellEnd"/>
            <w:r w:rsidRPr="00DB0800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86" w:type="dxa"/>
          </w:tcPr>
          <w:p w:rsidR="00DB0800" w:rsidRPr="00DB0800" w:rsidRDefault="00DB0800" w:rsidP="00DB0800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rPr>
                <w:sz w:val="16"/>
                <w:szCs w:val="16"/>
              </w:rPr>
            </w:pPr>
            <w:proofErr w:type="spellStart"/>
            <w:r w:rsidRPr="00DB0800">
              <w:rPr>
                <w:sz w:val="16"/>
                <w:szCs w:val="16"/>
              </w:rPr>
              <w:t>Микросервис</w:t>
            </w:r>
            <w:proofErr w:type="spellEnd"/>
            <w:r w:rsidRPr="00DB0800">
              <w:rPr>
                <w:sz w:val="16"/>
                <w:szCs w:val="16"/>
              </w:rPr>
              <w:t xml:space="preserve"> для распознавания речи (</w:t>
            </w:r>
            <w:proofErr w:type="spellStart"/>
            <w:r w:rsidRPr="00DB0800">
              <w:rPr>
                <w:sz w:val="16"/>
                <w:szCs w:val="16"/>
              </w:rPr>
              <w:t>Speech-to-Text</w:t>
            </w:r>
            <w:proofErr w:type="spellEnd"/>
            <w:r w:rsidRPr="00DB0800">
              <w:rPr>
                <w:sz w:val="16"/>
                <w:szCs w:val="16"/>
              </w:rPr>
              <w:t xml:space="preserve">) из загруженных аудиофайлов </w:t>
            </w:r>
          </w:p>
        </w:tc>
      </w:tr>
      <w:tr w:rsidR="00DB0800" w:rsidTr="0023542C">
        <w:trPr>
          <w:jc w:val="center"/>
        </w:trPr>
        <w:tc>
          <w:tcPr>
            <w:tcW w:w="1129" w:type="dxa"/>
          </w:tcPr>
          <w:p w:rsidR="00DB0800" w:rsidRPr="00DB0800" w:rsidRDefault="00DB0800" w:rsidP="00DB0800">
            <w:pPr>
              <w:pStyle w:val="a3"/>
              <w:tabs>
                <w:tab w:val="clear" w:pos="288"/>
              </w:tabs>
              <w:spacing w:after="0" w:line="240" w:lineRule="auto"/>
              <w:ind w:firstLine="0"/>
              <w:rPr>
                <w:sz w:val="16"/>
                <w:szCs w:val="16"/>
              </w:rPr>
            </w:pPr>
            <w:r w:rsidRPr="00DB0800">
              <w:rPr>
                <w:sz w:val="16"/>
                <w:szCs w:val="16"/>
              </w:rPr>
              <w:t xml:space="preserve">Generator Service </w:t>
            </w:r>
          </w:p>
        </w:tc>
        <w:tc>
          <w:tcPr>
            <w:tcW w:w="3686" w:type="dxa"/>
          </w:tcPr>
          <w:p w:rsidR="00DB0800" w:rsidRPr="00DB0800" w:rsidRDefault="00DB0800" w:rsidP="00DB0800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rPr>
                <w:sz w:val="16"/>
                <w:szCs w:val="16"/>
              </w:rPr>
            </w:pPr>
            <w:proofErr w:type="spellStart"/>
            <w:r w:rsidRPr="00DB0800">
              <w:rPr>
                <w:sz w:val="16"/>
                <w:szCs w:val="16"/>
              </w:rPr>
              <w:t>Микросервис</w:t>
            </w:r>
            <w:proofErr w:type="spellEnd"/>
            <w:r w:rsidRPr="00DB0800">
              <w:rPr>
                <w:sz w:val="16"/>
                <w:szCs w:val="16"/>
              </w:rPr>
              <w:t xml:space="preserve">, использующий большую языковую модель (LLM) для структурирования текста и извлечения медицинских сущностей </w:t>
            </w:r>
          </w:p>
        </w:tc>
      </w:tr>
      <w:tr w:rsidR="00DB0800" w:rsidTr="0023542C">
        <w:trPr>
          <w:jc w:val="center"/>
        </w:trPr>
        <w:tc>
          <w:tcPr>
            <w:tcW w:w="1129" w:type="dxa"/>
          </w:tcPr>
          <w:p w:rsidR="00DB0800" w:rsidRPr="00DB0800" w:rsidRDefault="00DB0800" w:rsidP="00DB0800">
            <w:pPr>
              <w:pStyle w:val="a3"/>
              <w:spacing w:after="0" w:line="240" w:lineRule="auto"/>
              <w:ind w:firstLine="0"/>
              <w:rPr>
                <w:sz w:val="16"/>
                <w:szCs w:val="16"/>
              </w:rPr>
            </w:pPr>
            <w:proofErr w:type="spellStart"/>
            <w:r w:rsidRPr="00DB0800">
              <w:rPr>
                <w:sz w:val="16"/>
                <w:szCs w:val="16"/>
              </w:rPr>
              <w:t>Report</w:t>
            </w:r>
            <w:proofErr w:type="spellEnd"/>
            <w:r w:rsidRPr="00DB0800">
              <w:rPr>
                <w:sz w:val="16"/>
                <w:szCs w:val="16"/>
              </w:rPr>
              <w:t xml:space="preserve"> </w:t>
            </w:r>
            <w:proofErr w:type="spellStart"/>
            <w:r w:rsidRPr="00DB0800">
              <w:rPr>
                <w:sz w:val="16"/>
                <w:szCs w:val="16"/>
              </w:rPr>
              <w:t>Service</w:t>
            </w:r>
            <w:proofErr w:type="spellEnd"/>
            <w:r w:rsidRPr="00DB0800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86" w:type="dxa"/>
          </w:tcPr>
          <w:p w:rsidR="00DB0800" w:rsidRPr="00DB0800" w:rsidRDefault="00DB0800" w:rsidP="00DB0800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rPr>
                <w:sz w:val="16"/>
                <w:szCs w:val="16"/>
              </w:rPr>
            </w:pPr>
            <w:proofErr w:type="spellStart"/>
            <w:r w:rsidRPr="00DB0800">
              <w:rPr>
                <w:sz w:val="16"/>
                <w:szCs w:val="16"/>
              </w:rPr>
              <w:t>Микросервис</w:t>
            </w:r>
            <w:proofErr w:type="spellEnd"/>
            <w:r w:rsidRPr="00DB0800">
              <w:rPr>
                <w:sz w:val="16"/>
                <w:szCs w:val="16"/>
              </w:rPr>
              <w:t xml:space="preserve"> для формирования финального документа по заданному шаблону </w:t>
            </w:r>
          </w:p>
        </w:tc>
      </w:tr>
    </w:tbl>
    <w:p w:rsidR="00DB0800" w:rsidRDefault="00DB0800" w:rsidP="009345B9">
      <w:pPr>
        <w:pStyle w:val="a3"/>
        <w:spacing w:before="120"/>
      </w:pPr>
      <w:r w:rsidRPr="00DB0800">
        <w:t>Общение сервисов происходит по REST API</w:t>
      </w:r>
      <w:r w:rsidR="00A4606F">
        <w:t xml:space="preserve"> </w:t>
      </w:r>
      <w:r w:rsidR="00A4606F" w:rsidRPr="00A4606F">
        <w:t>(</w:t>
      </w:r>
      <w:proofErr w:type="spellStart"/>
      <w:r w:rsidR="00A4606F" w:rsidRPr="00A4606F">
        <w:t>Representational</w:t>
      </w:r>
      <w:proofErr w:type="spellEnd"/>
      <w:r w:rsidR="00A4606F" w:rsidRPr="00A4606F">
        <w:t xml:space="preserve"> </w:t>
      </w:r>
      <w:proofErr w:type="spellStart"/>
      <w:r w:rsidR="00A4606F" w:rsidRPr="00A4606F">
        <w:t>State</w:t>
      </w:r>
      <w:proofErr w:type="spellEnd"/>
      <w:r w:rsidR="00A4606F" w:rsidRPr="00A4606F">
        <w:t xml:space="preserve"> </w:t>
      </w:r>
      <w:proofErr w:type="spellStart"/>
      <w:r w:rsidR="00A4606F" w:rsidRPr="00A4606F">
        <w:t>Transfer</w:t>
      </w:r>
      <w:proofErr w:type="spellEnd"/>
      <w:r w:rsidR="00A4606F" w:rsidRPr="00A4606F">
        <w:t xml:space="preserve"> </w:t>
      </w:r>
      <w:proofErr w:type="spellStart"/>
      <w:r w:rsidR="00A4606F" w:rsidRPr="00A4606F">
        <w:t>Application</w:t>
      </w:r>
      <w:proofErr w:type="spellEnd"/>
      <w:r w:rsidR="00A4606F" w:rsidRPr="00A4606F">
        <w:t xml:space="preserve"> </w:t>
      </w:r>
      <w:proofErr w:type="spellStart"/>
      <w:r w:rsidR="00A4606F" w:rsidRPr="00A4606F">
        <w:t>Programming</w:t>
      </w:r>
      <w:proofErr w:type="spellEnd"/>
      <w:r w:rsidR="00A4606F" w:rsidRPr="00A4606F">
        <w:t xml:space="preserve"> </w:t>
      </w:r>
      <w:proofErr w:type="spellStart"/>
      <w:r w:rsidR="00A4606F" w:rsidRPr="00A4606F">
        <w:t>Interface</w:t>
      </w:r>
      <w:proofErr w:type="spellEnd"/>
      <w:r w:rsidR="00A4606F" w:rsidRPr="00A4606F">
        <w:t xml:space="preserve">) </w:t>
      </w:r>
      <w:r w:rsidR="00A4606F">
        <w:sym w:font="Symbol" w:char="F02D"/>
      </w:r>
      <w:r w:rsidR="00A4606F" w:rsidRPr="00A4606F">
        <w:t xml:space="preserve"> архитектурный стиль взаимодействия между клиентом и сервером через HTTP</w:t>
      </w:r>
      <w:r w:rsidRPr="00DB0800">
        <w:t>. Каждый сервис отвечает за строго ограниченную бизнес-логику, а для обмена информацией используются унифицированные HTTP-запросы и структурированные данные в формате JSON или бинарные данные</w:t>
      </w:r>
      <w:r w:rsidR="00E55471">
        <w:t xml:space="preserve">, </w:t>
      </w:r>
      <w:r w:rsidRPr="00DB0800">
        <w:t>например, аудиофайлы и DOCX-документы.</w:t>
      </w:r>
    </w:p>
    <w:p w:rsidR="00A4606F" w:rsidRDefault="00A4606F" w:rsidP="00A4606F">
      <w:pPr>
        <w:pStyle w:val="1"/>
        <w:tabs>
          <w:tab w:val="clear" w:pos="425"/>
          <w:tab w:val="left" w:pos="216"/>
          <w:tab w:val="num" w:pos="786"/>
        </w:tabs>
        <w:ind w:firstLine="0"/>
      </w:pPr>
      <w:r>
        <w:rPr>
          <w:rFonts w:eastAsia="MS Mincho"/>
          <w:spacing w:val="-1"/>
        </w:rPr>
        <w:t xml:space="preserve">Этапы </w:t>
      </w:r>
      <w:r w:rsidR="00B669D8">
        <w:rPr>
          <w:rFonts w:eastAsia="MS Mincho"/>
          <w:spacing w:val="-1"/>
        </w:rPr>
        <w:t>распознования речи</w:t>
      </w:r>
    </w:p>
    <w:p w:rsidR="00C97058" w:rsidRPr="00C97058" w:rsidRDefault="00C97058" w:rsidP="00C97058">
      <w:pPr>
        <w:pStyle w:val="a3"/>
      </w:pPr>
      <w:r w:rsidRPr="00C97058">
        <w:t xml:space="preserve">Процесс распознавания речи состоит из нескольких основных этапов: </w:t>
      </w:r>
    </w:p>
    <w:p w:rsidR="00C97058" w:rsidRPr="00C97058" w:rsidRDefault="00C97058" w:rsidP="00C97058">
      <w:pPr>
        <w:pStyle w:val="a3"/>
      </w:pPr>
      <w:r w:rsidRPr="004A17A1">
        <w:rPr>
          <w:bCs/>
          <w:i/>
        </w:rPr>
        <w:t>Предобработка сигнала</w:t>
      </w:r>
      <w:r w:rsidR="00A4606F" w:rsidRPr="00E55471">
        <w:rPr>
          <w:bCs/>
        </w:rPr>
        <w:t>:</w:t>
      </w:r>
      <w:r w:rsidR="00A4606F">
        <w:rPr>
          <w:b/>
          <w:bCs/>
        </w:rPr>
        <w:t xml:space="preserve"> </w:t>
      </w:r>
      <w:r w:rsidRPr="00C97058">
        <w:t>речевой сигнал очищается от шума и разбивается на последовательность фреймов. Каждый фрейм представляет собой небольшой отрезок сигнала, на основе которого вычисляются акустические признаки</w:t>
      </w:r>
      <w:r w:rsidR="00A4606F">
        <w:t>.</w:t>
      </w:r>
      <w:r w:rsidRPr="00C97058">
        <w:t xml:space="preserve"> </w:t>
      </w:r>
    </w:p>
    <w:p w:rsidR="00DB0800" w:rsidRPr="004C4E37" w:rsidRDefault="00C97058" w:rsidP="00B669D8">
      <w:pPr>
        <w:pStyle w:val="a3"/>
      </w:pPr>
      <w:r w:rsidRPr="004A17A1">
        <w:rPr>
          <w:bCs/>
          <w:i/>
        </w:rPr>
        <w:t>Акустическая модель</w:t>
      </w:r>
      <w:r w:rsidR="00A4606F" w:rsidRPr="00E55471">
        <w:rPr>
          <w:bCs/>
        </w:rPr>
        <w:t>:</w:t>
      </w:r>
      <w:r w:rsidR="00A4606F">
        <w:rPr>
          <w:b/>
          <w:bCs/>
        </w:rPr>
        <w:t xml:space="preserve"> </w:t>
      </w:r>
      <w:r w:rsidRPr="00C97058">
        <w:t>связывает речевые признаки с фонемами</w:t>
      </w:r>
      <w:r w:rsidR="00A4606F">
        <w:t xml:space="preserve"> </w:t>
      </w:r>
      <w:r w:rsidR="00A4606F">
        <w:sym w:font="Symbol" w:char="F02D"/>
      </w:r>
      <w:r w:rsidR="00A4606F">
        <w:t xml:space="preserve"> </w:t>
      </w:r>
      <w:r w:rsidRPr="00C97058">
        <w:t xml:space="preserve">наименьшими звуковыми единицами языка. Формально, цель модели </w:t>
      </w:r>
      <w:r w:rsidR="004C4E37">
        <w:sym w:font="Symbol" w:char="F02D"/>
      </w:r>
      <w:r w:rsidRPr="00C97058">
        <w:t xml:space="preserve"> найти максимальное правдоподобие последовательности наблюдений </w:t>
      </w:r>
      <w:r w:rsidRPr="00A4606F">
        <w:rPr>
          <w:i/>
          <w:iCs/>
        </w:rPr>
        <w:t>X</w:t>
      </w:r>
      <w:r w:rsidRPr="00C97058">
        <w:t>, определяемое как:</w:t>
      </w:r>
    </w:p>
    <w:p w:rsidR="00C97058" w:rsidRPr="000F3102" w:rsidRDefault="007F002A" w:rsidP="000F3102">
      <w:pPr>
        <w:pStyle w:val="a3"/>
        <w:spacing w:before="240" w:after="240" w:line="216" w:lineRule="auto"/>
        <w:ind w:firstLine="0"/>
        <w:jc w:val="center"/>
      </w:pPr>
      <w:r w:rsidRPr="007F002A">
        <w:rPr>
          <w:position w:val="-26"/>
          <w:lang w:val="en-US"/>
        </w:rPr>
        <w:object w:dxaOrig="2100" w:dyaOrig="620">
          <v:shape id="_x0000_i1026" type="#_x0000_t75" style="width:105pt;height:31pt" o:ole="">
            <v:imagedata r:id="rId9" o:title=""/>
          </v:shape>
          <o:OLEObject Type="Embed" ProgID="Equation.DSMT4" ShapeID="_x0000_i1026" DrawAspect="Content" ObjectID="_1836135256" r:id="rId10"/>
        </w:object>
      </w:r>
    </w:p>
    <w:p w:rsidR="00C97058" w:rsidRPr="00C97058" w:rsidRDefault="00C97058" w:rsidP="00C97058">
      <w:pPr>
        <w:pStyle w:val="a3"/>
        <w:ind w:firstLine="0"/>
      </w:pPr>
      <w:r w:rsidRPr="00C97058">
        <w:t xml:space="preserve">где </w:t>
      </w:r>
      <w:r w:rsidRPr="00C97058">
        <w:rPr>
          <w:i/>
          <w:iCs/>
        </w:rPr>
        <w:t xml:space="preserve">W </w:t>
      </w:r>
      <w:r>
        <w:sym w:font="Symbol" w:char="F02D"/>
      </w:r>
      <w:r w:rsidRPr="00C97058">
        <w:t xml:space="preserve"> последовательность слов;</w:t>
      </w:r>
      <w:r w:rsidR="004A725B">
        <w:t xml:space="preserve"> </w:t>
      </w:r>
      <w:proofErr w:type="spellStart"/>
      <w:r w:rsidRPr="00C97058">
        <w:rPr>
          <w:i/>
          <w:iCs/>
        </w:rPr>
        <w:t>x</w:t>
      </w:r>
      <w:r w:rsidRPr="00C97058">
        <w:rPr>
          <w:i/>
          <w:iCs/>
          <w:vertAlign w:val="subscript"/>
        </w:rPr>
        <w:t>i</w:t>
      </w:r>
      <w:proofErr w:type="spellEnd"/>
      <w:r w:rsidRPr="00C97058">
        <w:rPr>
          <w:i/>
          <w:iCs/>
        </w:rPr>
        <w:t xml:space="preserve"> </w:t>
      </w:r>
      <w:r>
        <w:sym w:font="Symbol" w:char="F02D"/>
      </w:r>
      <w:r w:rsidRPr="00C97058">
        <w:t xml:space="preserve"> наблюдения (фреймы)</w:t>
      </w:r>
      <w:r w:rsidRPr="000F3102">
        <w:t>;</w:t>
      </w:r>
      <w:r w:rsidR="004A725B">
        <w:t xml:space="preserve"> </w:t>
      </w:r>
      <w:proofErr w:type="spellStart"/>
      <w:r w:rsidRPr="00C97058">
        <w:rPr>
          <w:i/>
          <w:iCs/>
        </w:rPr>
        <w:t>s</w:t>
      </w:r>
      <w:r w:rsidRPr="00C97058">
        <w:rPr>
          <w:i/>
          <w:iCs/>
          <w:vertAlign w:val="subscript"/>
        </w:rPr>
        <w:t>i</w:t>
      </w:r>
      <w:proofErr w:type="spellEnd"/>
      <w:r w:rsidRPr="00C97058">
        <w:rPr>
          <w:i/>
          <w:iCs/>
        </w:rPr>
        <w:t xml:space="preserve"> </w:t>
      </w:r>
      <w:r>
        <w:sym w:font="Symbol" w:char="F02D"/>
      </w:r>
      <w:r w:rsidRPr="00C97058">
        <w:t xml:space="preserve"> состояния (например, фонемы или их комбинации). </w:t>
      </w:r>
    </w:p>
    <w:p w:rsidR="00C97058" w:rsidRPr="003410B7" w:rsidRDefault="00C97058" w:rsidP="00C97058">
      <w:pPr>
        <w:pStyle w:val="a3"/>
      </w:pPr>
      <w:r w:rsidRPr="00862213">
        <w:rPr>
          <w:bCs/>
          <w:i/>
        </w:rPr>
        <w:t>Лингвистическая модель</w:t>
      </w:r>
      <w:r w:rsidR="00A4606F" w:rsidRPr="00E55471">
        <w:rPr>
          <w:bCs/>
        </w:rPr>
        <w:t>:</w:t>
      </w:r>
      <w:r w:rsidR="00A4606F">
        <w:rPr>
          <w:b/>
          <w:bCs/>
        </w:rPr>
        <w:t xml:space="preserve"> </w:t>
      </w:r>
      <w:r w:rsidRPr="00C97058">
        <w:t xml:space="preserve">оценивает вероятность последовательности слов на основе статистики встречаемости и грамматических закономерностей. Например, для предсказания следующего слова в последовательности могут использоваться </w:t>
      </w:r>
      <w:r w:rsidRPr="00C97058">
        <w:rPr>
          <w:i/>
          <w:iCs/>
        </w:rPr>
        <w:t>N</w:t>
      </w:r>
      <w:r w:rsidRPr="00C97058">
        <w:t>-</w:t>
      </w:r>
      <w:proofErr w:type="spellStart"/>
      <w:r w:rsidRPr="00C97058">
        <w:t>граммные</w:t>
      </w:r>
      <w:proofErr w:type="spellEnd"/>
      <w:r w:rsidRPr="00C97058">
        <w:t xml:space="preserve"> модели, которые оценивают вероятность появления слова с учетом предшествующих</w:t>
      </w:r>
    </w:p>
    <w:p w:rsidR="00807F1E" w:rsidRPr="000F3102" w:rsidRDefault="007F002A" w:rsidP="000F3102">
      <w:pPr>
        <w:pStyle w:val="a3"/>
        <w:spacing w:before="240" w:after="240" w:line="216" w:lineRule="auto"/>
        <w:ind w:firstLine="0"/>
        <w:jc w:val="center"/>
      </w:pPr>
      <w:r w:rsidRPr="007F002A">
        <w:rPr>
          <w:position w:val="-12"/>
          <w:lang w:val="en-US"/>
        </w:rPr>
        <w:object w:dxaOrig="2380" w:dyaOrig="340">
          <v:shape id="_x0000_i1027" type="#_x0000_t75" style="width:119pt;height:17pt" o:ole="">
            <v:imagedata r:id="rId11" o:title=""/>
          </v:shape>
          <o:OLEObject Type="Embed" ProgID="Equation.DSMT4" ShapeID="_x0000_i1027" DrawAspect="Content" ObjectID="_1836135257" r:id="rId12"/>
        </w:object>
      </w:r>
    </w:p>
    <w:p w:rsidR="00C97058" w:rsidRPr="00C97058" w:rsidRDefault="00C97058" w:rsidP="00C97058">
      <w:pPr>
        <w:pStyle w:val="a3"/>
      </w:pPr>
      <w:r w:rsidRPr="00C97058">
        <w:t xml:space="preserve">Более современные методы, такие как трансформеры и рекуррентные нейронные сети, также могут моделировать длинные зависимости между словами. </w:t>
      </w:r>
    </w:p>
    <w:p w:rsidR="00C97058" w:rsidRPr="00A4606F" w:rsidRDefault="00C97058" w:rsidP="00C97058">
      <w:pPr>
        <w:pStyle w:val="a3"/>
      </w:pPr>
      <w:r w:rsidRPr="00862213">
        <w:rPr>
          <w:bCs/>
          <w:i/>
        </w:rPr>
        <w:t>Декодирование</w:t>
      </w:r>
      <w:r w:rsidR="00A4606F" w:rsidRPr="00E55471">
        <w:rPr>
          <w:bCs/>
        </w:rPr>
        <w:t>:</w:t>
      </w:r>
      <w:r w:rsidR="00A4606F">
        <w:rPr>
          <w:b/>
          <w:bCs/>
        </w:rPr>
        <w:t xml:space="preserve"> </w:t>
      </w:r>
      <w:r w:rsidR="00A4606F" w:rsidRPr="00A4606F">
        <w:t>н</w:t>
      </w:r>
      <w:r w:rsidRPr="00C97058">
        <w:t xml:space="preserve">а основе акустической и лингвистической моделей декодер выбирает последовательность слов </w:t>
      </w:r>
      <w:r w:rsidRPr="00C97058">
        <w:rPr>
          <w:i/>
          <w:iCs/>
        </w:rPr>
        <w:t>W</w:t>
      </w:r>
      <w:r w:rsidRPr="00C97058">
        <w:t>, которая наиболее вероятно соответствует входному сигналу</w:t>
      </w:r>
    </w:p>
    <w:p w:rsidR="00807F1E" w:rsidRPr="00807F1E" w:rsidRDefault="007F002A" w:rsidP="000F3102">
      <w:pPr>
        <w:pStyle w:val="a3"/>
        <w:spacing w:before="240" w:after="240" w:line="216" w:lineRule="auto"/>
        <w:ind w:firstLine="0"/>
        <w:jc w:val="center"/>
      </w:pPr>
      <w:r w:rsidRPr="007F002A">
        <w:rPr>
          <w:position w:val="-22"/>
          <w:lang w:val="en-US"/>
        </w:rPr>
        <w:object w:dxaOrig="3980" w:dyaOrig="440">
          <v:shape id="_x0000_i1028" type="#_x0000_t75" style="width:187.5pt;height:21pt" o:ole="">
            <v:imagedata r:id="rId13" o:title=""/>
          </v:shape>
          <o:OLEObject Type="Embed" ProgID="Equation.DSMT4" ShapeID="_x0000_i1028" DrawAspect="Content" ObjectID="_1836135258" r:id="rId14"/>
        </w:object>
      </w:r>
    </w:p>
    <w:p w:rsidR="000A6CA7" w:rsidRDefault="000A6CA7" w:rsidP="000A6CA7">
      <w:pPr>
        <w:pStyle w:val="1"/>
        <w:tabs>
          <w:tab w:val="clear" w:pos="425"/>
          <w:tab w:val="left" w:pos="216"/>
          <w:tab w:val="num" w:pos="786"/>
        </w:tabs>
        <w:ind w:firstLine="0"/>
      </w:pPr>
      <w:r>
        <w:rPr>
          <w:rFonts w:eastAsia="MS Mincho"/>
          <w:spacing w:val="-1"/>
        </w:rPr>
        <w:t xml:space="preserve">Анализ </w:t>
      </w:r>
      <w:r w:rsidR="00B669D8">
        <w:rPr>
          <w:rFonts w:eastAsia="MS Mincho"/>
          <w:spacing w:val="-1"/>
        </w:rPr>
        <w:t xml:space="preserve">технологий </w:t>
      </w:r>
    </w:p>
    <w:p w:rsidR="00CF2DE0" w:rsidRPr="008834FE" w:rsidRDefault="00862213" w:rsidP="00961E5C">
      <w:pPr>
        <w:pStyle w:val="a3"/>
      </w:pPr>
      <w:r>
        <w:t>Р</w:t>
      </w:r>
      <w:r w:rsidRPr="00C97058">
        <w:t>аспознавани</w:t>
      </w:r>
      <w:r>
        <w:t xml:space="preserve">е </w:t>
      </w:r>
      <w:r w:rsidRPr="00C97058">
        <w:t>речи</w:t>
      </w:r>
      <w:r>
        <w:t xml:space="preserve"> (</w:t>
      </w:r>
      <w:proofErr w:type="spellStart"/>
      <w:r>
        <w:t>транскрибация</w:t>
      </w:r>
      <w:proofErr w:type="spellEnd"/>
      <w:r>
        <w:t xml:space="preserve">) выполняется с применением </w:t>
      </w:r>
      <w:r w:rsidR="00C97058" w:rsidRPr="00C97058">
        <w:t>различны</w:t>
      </w:r>
      <w:r>
        <w:t>х</w:t>
      </w:r>
      <w:r w:rsidR="00C97058" w:rsidRPr="00C97058">
        <w:t xml:space="preserve"> библиотек и платформ</w:t>
      </w:r>
      <w:r>
        <w:t xml:space="preserve">. </w:t>
      </w:r>
      <w:r w:rsidR="004C4E37" w:rsidRPr="004C4E37">
        <w:t xml:space="preserve">В </w:t>
      </w:r>
      <w:r>
        <w:t>работе</w:t>
      </w:r>
      <w:r w:rsidR="004C4E37" w:rsidRPr="004C4E37">
        <w:t xml:space="preserve"> </w:t>
      </w:r>
      <w:r>
        <w:t xml:space="preserve">проведен анализ </w:t>
      </w:r>
      <w:proofErr w:type="spellStart"/>
      <w:r w:rsidR="004C4E37" w:rsidRPr="004C4E37">
        <w:t>open</w:t>
      </w:r>
      <w:proofErr w:type="spellEnd"/>
      <w:r w:rsidR="004C4E37" w:rsidRPr="004C4E37">
        <w:t xml:space="preserve"> </w:t>
      </w:r>
      <w:proofErr w:type="spellStart"/>
      <w:r w:rsidR="004C4E37" w:rsidRPr="004C4E37">
        <w:t>source</w:t>
      </w:r>
      <w:proofErr w:type="spellEnd"/>
      <w:r w:rsidR="004C4E37" w:rsidRPr="004C4E37">
        <w:t xml:space="preserve"> модел</w:t>
      </w:r>
      <w:r>
        <w:t>ей</w:t>
      </w:r>
      <w:r w:rsidR="004C4E37" w:rsidRPr="004C4E37">
        <w:t>, разработанные крупными компаниями, с активной поддержкой и подробной документацией.</w:t>
      </w:r>
      <w:r w:rsidR="00A4606F">
        <w:t xml:space="preserve"> Поэтому б</w:t>
      </w:r>
      <w:r w:rsidR="00CF2DE0" w:rsidRPr="004C4E37">
        <w:t>ыл</w:t>
      </w:r>
      <w:r w:rsidR="00A4606F">
        <w:t>и</w:t>
      </w:r>
      <w:r w:rsidR="00CF2DE0" w:rsidRPr="004C4E37">
        <w:t xml:space="preserve"> выбран</w:t>
      </w:r>
      <w:r w:rsidR="00A4606F">
        <w:t>ы</w:t>
      </w:r>
      <w:r w:rsidR="00CF2DE0" w:rsidRPr="004C4E37">
        <w:t xml:space="preserve"> четыре семейства моделей </w:t>
      </w:r>
      <w:proofErr w:type="spellStart"/>
      <w:r w:rsidR="00CF2DE0" w:rsidRPr="004C4E37">
        <w:t>транскрибации</w:t>
      </w:r>
      <w:proofErr w:type="spellEnd"/>
      <w:r>
        <w:t xml:space="preserve"> (</w:t>
      </w:r>
      <w:r w:rsidR="00B669D8">
        <w:t>т</w:t>
      </w:r>
      <w:r>
        <w:t>абл</w:t>
      </w:r>
      <w:r w:rsidR="00B669D8">
        <w:t>.</w:t>
      </w:r>
      <w:r>
        <w:t xml:space="preserve"> </w:t>
      </w:r>
      <w:r>
        <w:rPr>
          <w:lang w:val="en-US"/>
        </w:rPr>
        <w:t>II</w:t>
      </w:r>
      <w:r>
        <w:t>).</w:t>
      </w:r>
    </w:p>
    <w:p w:rsidR="00961E5C" w:rsidRPr="0071573A" w:rsidRDefault="00C84FB3" w:rsidP="00862213">
      <w:pPr>
        <w:pStyle w:val="a1"/>
      </w:pPr>
      <w:r>
        <w:t xml:space="preserve">Модели </w:t>
      </w:r>
      <w:proofErr w:type="spellStart"/>
      <w:r>
        <w:t>транскрибации</w:t>
      </w:r>
      <w:proofErr w:type="spellEnd"/>
    </w:p>
    <w:tbl>
      <w:tblPr>
        <w:tblStyle w:val="af0"/>
        <w:tblW w:w="486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567"/>
        <w:gridCol w:w="992"/>
        <w:gridCol w:w="1185"/>
      </w:tblGrid>
      <w:tr w:rsidR="00AF0628" w:rsidTr="00B669D8">
        <w:trPr>
          <w:cantSplit/>
          <w:trHeight w:val="686"/>
          <w:jc w:val="center"/>
        </w:trPr>
        <w:tc>
          <w:tcPr>
            <w:tcW w:w="846" w:type="dxa"/>
            <w:vAlign w:val="center"/>
          </w:tcPr>
          <w:p w:rsidR="00EC2788" w:rsidRPr="00DB0800" w:rsidRDefault="00EC2788" w:rsidP="00533E55">
            <w:pPr>
              <w:pStyle w:val="a3"/>
              <w:spacing w:after="0" w:line="240" w:lineRule="auto"/>
              <w:ind w:left="-113" w:right="-113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Семейство моделей</w:t>
            </w:r>
          </w:p>
        </w:tc>
        <w:tc>
          <w:tcPr>
            <w:tcW w:w="1276" w:type="dxa"/>
            <w:vAlign w:val="center"/>
          </w:tcPr>
          <w:p w:rsidR="00EC2788" w:rsidRPr="00DB0800" w:rsidRDefault="00EC2788" w:rsidP="00EC2788">
            <w:pPr>
              <w:pStyle w:val="a3"/>
              <w:spacing w:after="0" w:line="240" w:lineRule="auto"/>
              <w:ind w:right="-131" w:hanging="148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Конфигурация</w:t>
            </w:r>
          </w:p>
        </w:tc>
        <w:tc>
          <w:tcPr>
            <w:tcW w:w="567" w:type="dxa"/>
            <w:vAlign w:val="center"/>
          </w:tcPr>
          <w:p w:rsidR="00EC2788" w:rsidRDefault="00EC2788" w:rsidP="00AF0628">
            <w:pPr>
              <w:pStyle w:val="a3"/>
              <w:spacing w:after="0" w:line="240" w:lineRule="auto"/>
              <w:ind w:left="-113" w:right="-113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№ модели</w:t>
            </w:r>
          </w:p>
        </w:tc>
        <w:tc>
          <w:tcPr>
            <w:tcW w:w="992" w:type="dxa"/>
            <w:vAlign w:val="center"/>
          </w:tcPr>
          <w:p w:rsidR="00EC2788" w:rsidRPr="00DB0800" w:rsidRDefault="00EC2788" w:rsidP="00EC2788">
            <w:pPr>
              <w:pStyle w:val="a3"/>
              <w:spacing w:after="0" w:line="240" w:lineRule="auto"/>
              <w:ind w:right="-76" w:hanging="6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Разработчик</w:t>
            </w:r>
          </w:p>
        </w:tc>
        <w:tc>
          <w:tcPr>
            <w:tcW w:w="1185" w:type="dxa"/>
            <w:vAlign w:val="center"/>
          </w:tcPr>
          <w:p w:rsidR="00EC2788" w:rsidRPr="00DB0800" w:rsidRDefault="00EC2788" w:rsidP="00533E55">
            <w:pPr>
              <w:pStyle w:val="a3"/>
              <w:spacing w:after="0" w:line="240" w:lineRule="auto"/>
              <w:ind w:right="-58" w:hanging="2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Лицензия</w:t>
            </w:r>
          </w:p>
        </w:tc>
      </w:tr>
      <w:tr w:rsidR="00EC2788" w:rsidTr="00E84D9D">
        <w:trPr>
          <w:jc w:val="center"/>
        </w:trPr>
        <w:tc>
          <w:tcPr>
            <w:tcW w:w="846" w:type="dxa"/>
            <w:vMerge w:val="restart"/>
            <w:vAlign w:val="center"/>
          </w:tcPr>
          <w:p w:rsidR="00EC2788" w:rsidRPr="00DB0800" w:rsidRDefault="00EC2788" w:rsidP="00AE771F">
            <w:pPr>
              <w:pStyle w:val="a3"/>
              <w:spacing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2788">
              <w:rPr>
                <w:sz w:val="16"/>
                <w:szCs w:val="16"/>
                <w:lang w:val="en-US"/>
              </w:rPr>
              <w:t>Whisper</w:t>
            </w:r>
          </w:p>
        </w:tc>
        <w:tc>
          <w:tcPr>
            <w:tcW w:w="1276" w:type="dxa"/>
          </w:tcPr>
          <w:p w:rsidR="00EC2788" w:rsidRPr="00DB0800" w:rsidRDefault="00EC2788" w:rsidP="00AF0628">
            <w:pPr>
              <w:pStyle w:val="Default"/>
              <w:ind w:left="-57" w:right="-57" w:hanging="6"/>
              <w:rPr>
                <w:sz w:val="16"/>
                <w:szCs w:val="16"/>
              </w:rPr>
            </w:pPr>
            <w:r w:rsidRPr="00EC2788">
              <w:rPr>
                <w:sz w:val="16"/>
                <w:szCs w:val="16"/>
                <w:lang w:val="en-US"/>
              </w:rPr>
              <w:t>Whisper Tiny</w:t>
            </w:r>
          </w:p>
        </w:tc>
        <w:tc>
          <w:tcPr>
            <w:tcW w:w="567" w:type="dxa"/>
          </w:tcPr>
          <w:p w:rsidR="00EC2788" w:rsidRPr="00EC2788" w:rsidRDefault="00EC2788" w:rsidP="00EC2788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EC2788" w:rsidRPr="00EC2788" w:rsidRDefault="00EC2788" w:rsidP="00AE771F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EC2788">
              <w:rPr>
                <w:sz w:val="16"/>
                <w:szCs w:val="16"/>
                <w:lang w:val="en-US"/>
              </w:rPr>
              <w:t>OpenAI</w:t>
            </w:r>
            <w:proofErr w:type="spellEnd"/>
          </w:p>
        </w:tc>
        <w:tc>
          <w:tcPr>
            <w:tcW w:w="1185" w:type="dxa"/>
            <w:vMerge w:val="restart"/>
            <w:vAlign w:val="center"/>
          </w:tcPr>
          <w:p w:rsidR="00EC2788" w:rsidRPr="00EC2788" w:rsidRDefault="00EC2788" w:rsidP="007A4D92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left="-57" w:right="-57" w:firstLine="0"/>
              <w:jc w:val="left"/>
              <w:rPr>
                <w:sz w:val="16"/>
                <w:szCs w:val="16"/>
              </w:rPr>
            </w:pPr>
            <w:r w:rsidRPr="00EC2788">
              <w:rPr>
                <w:sz w:val="16"/>
                <w:szCs w:val="16"/>
                <w:lang w:val="en-US"/>
              </w:rPr>
              <w:t>MIT License</w:t>
            </w:r>
          </w:p>
        </w:tc>
      </w:tr>
      <w:tr w:rsidR="00EC2788" w:rsidTr="00E84D9D">
        <w:trPr>
          <w:jc w:val="center"/>
        </w:trPr>
        <w:tc>
          <w:tcPr>
            <w:tcW w:w="846" w:type="dxa"/>
            <w:vMerge/>
          </w:tcPr>
          <w:p w:rsidR="00EC2788" w:rsidRPr="00EC2788" w:rsidRDefault="00EC2788" w:rsidP="00652BD9">
            <w:pPr>
              <w:pStyle w:val="a3"/>
              <w:spacing w:after="0" w:line="240" w:lineRule="auto"/>
              <w:ind w:firstLine="0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EC2788" w:rsidRPr="00EC2788" w:rsidRDefault="00EC2788" w:rsidP="00AF0628">
            <w:pPr>
              <w:pStyle w:val="Default"/>
              <w:ind w:left="-57" w:right="-57" w:hanging="6"/>
              <w:rPr>
                <w:sz w:val="16"/>
                <w:szCs w:val="16"/>
              </w:rPr>
            </w:pPr>
            <w:r w:rsidRPr="00EC2788">
              <w:rPr>
                <w:sz w:val="16"/>
                <w:szCs w:val="16"/>
                <w:lang w:val="en-US"/>
              </w:rPr>
              <w:t>Whisper Base</w:t>
            </w:r>
          </w:p>
        </w:tc>
        <w:tc>
          <w:tcPr>
            <w:tcW w:w="567" w:type="dxa"/>
          </w:tcPr>
          <w:p w:rsidR="00EC2788" w:rsidRPr="00DB0800" w:rsidRDefault="00EC2788" w:rsidP="00EC2788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vMerge/>
          </w:tcPr>
          <w:p w:rsidR="00EC2788" w:rsidRPr="001F7E1E" w:rsidRDefault="00EC2788" w:rsidP="00652BD9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rPr>
                <w:lang w:val="en-US"/>
              </w:rPr>
            </w:pPr>
          </w:p>
        </w:tc>
        <w:tc>
          <w:tcPr>
            <w:tcW w:w="1185" w:type="dxa"/>
            <w:vMerge/>
          </w:tcPr>
          <w:p w:rsidR="00EC2788" w:rsidRPr="001F7E1E" w:rsidRDefault="00EC2788" w:rsidP="00652BD9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rPr>
                <w:lang w:val="en-US"/>
              </w:rPr>
            </w:pPr>
          </w:p>
        </w:tc>
      </w:tr>
      <w:tr w:rsidR="00EC2788" w:rsidTr="00E84D9D">
        <w:trPr>
          <w:jc w:val="center"/>
        </w:trPr>
        <w:tc>
          <w:tcPr>
            <w:tcW w:w="846" w:type="dxa"/>
            <w:vMerge/>
          </w:tcPr>
          <w:p w:rsidR="00EC2788" w:rsidRPr="00EC2788" w:rsidRDefault="00EC2788" w:rsidP="00652BD9">
            <w:pPr>
              <w:pStyle w:val="a3"/>
              <w:spacing w:after="0" w:line="240" w:lineRule="auto"/>
              <w:ind w:firstLine="0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EC2788" w:rsidRPr="00EC2788" w:rsidRDefault="00EC2788" w:rsidP="00AF0628">
            <w:pPr>
              <w:pStyle w:val="Default"/>
              <w:ind w:left="-57" w:right="-57" w:hanging="6"/>
              <w:rPr>
                <w:sz w:val="16"/>
                <w:szCs w:val="16"/>
              </w:rPr>
            </w:pPr>
            <w:r w:rsidRPr="00EC2788">
              <w:rPr>
                <w:sz w:val="16"/>
                <w:szCs w:val="16"/>
                <w:lang w:val="en-US"/>
              </w:rPr>
              <w:t>Whisper Small</w:t>
            </w:r>
          </w:p>
        </w:tc>
        <w:tc>
          <w:tcPr>
            <w:tcW w:w="567" w:type="dxa"/>
          </w:tcPr>
          <w:p w:rsidR="00EC2788" w:rsidRPr="00DB0800" w:rsidRDefault="00EC2788" w:rsidP="00EC2788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vMerge/>
          </w:tcPr>
          <w:p w:rsidR="00EC2788" w:rsidRPr="001F7E1E" w:rsidRDefault="00EC2788" w:rsidP="00652BD9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rPr>
                <w:lang w:val="en-US"/>
              </w:rPr>
            </w:pPr>
          </w:p>
        </w:tc>
        <w:tc>
          <w:tcPr>
            <w:tcW w:w="1185" w:type="dxa"/>
            <w:vMerge/>
          </w:tcPr>
          <w:p w:rsidR="00EC2788" w:rsidRPr="001F7E1E" w:rsidRDefault="00EC2788" w:rsidP="00652BD9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rPr>
                <w:lang w:val="en-US"/>
              </w:rPr>
            </w:pPr>
          </w:p>
        </w:tc>
      </w:tr>
      <w:tr w:rsidR="00EC2788" w:rsidTr="00E84D9D">
        <w:trPr>
          <w:jc w:val="center"/>
        </w:trPr>
        <w:tc>
          <w:tcPr>
            <w:tcW w:w="846" w:type="dxa"/>
            <w:vMerge/>
          </w:tcPr>
          <w:p w:rsidR="00EC2788" w:rsidRPr="00EC2788" w:rsidRDefault="00EC2788" w:rsidP="00652BD9">
            <w:pPr>
              <w:pStyle w:val="a3"/>
              <w:spacing w:after="0" w:line="240" w:lineRule="auto"/>
              <w:ind w:firstLine="0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EC2788" w:rsidRPr="00EC2788" w:rsidRDefault="00EC2788" w:rsidP="00AF0628">
            <w:pPr>
              <w:pStyle w:val="Default"/>
              <w:ind w:left="-57" w:right="-57" w:hanging="6"/>
              <w:rPr>
                <w:sz w:val="16"/>
                <w:szCs w:val="16"/>
              </w:rPr>
            </w:pPr>
            <w:r w:rsidRPr="00EC2788">
              <w:rPr>
                <w:sz w:val="16"/>
                <w:szCs w:val="16"/>
                <w:lang w:val="en-US"/>
              </w:rPr>
              <w:t>Whisper Medium</w:t>
            </w:r>
          </w:p>
        </w:tc>
        <w:tc>
          <w:tcPr>
            <w:tcW w:w="567" w:type="dxa"/>
          </w:tcPr>
          <w:p w:rsidR="00EC2788" w:rsidRPr="00DB0800" w:rsidRDefault="00EC2788" w:rsidP="00EC2788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vMerge/>
          </w:tcPr>
          <w:p w:rsidR="00EC2788" w:rsidRPr="001F7E1E" w:rsidRDefault="00EC2788" w:rsidP="00652BD9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rPr>
                <w:lang w:val="en-US"/>
              </w:rPr>
            </w:pPr>
          </w:p>
        </w:tc>
        <w:tc>
          <w:tcPr>
            <w:tcW w:w="1185" w:type="dxa"/>
            <w:vMerge/>
          </w:tcPr>
          <w:p w:rsidR="00EC2788" w:rsidRPr="001F7E1E" w:rsidRDefault="00EC2788" w:rsidP="00652BD9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rPr>
                <w:lang w:val="en-US"/>
              </w:rPr>
            </w:pPr>
          </w:p>
        </w:tc>
      </w:tr>
      <w:tr w:rsidR="00EC2788" w:rsidTr="00E84D9D">
        <w:trPr>
          <w:jc w:val="center"/>
        </w:trPr>
        <w:tc>
          <w:tcPr>
            <w:tcW w:w="846" w:type="dxa"/>
            <w:vMerge/>
          </w:tcPr>
          <w:p w:rsidR="00EC2788" w:rsidRPr="00EC2788" w:rsidRDefault="00EC2788" w:rsidP="00652BD9">
            <w:pPr>
              <w:pStyle w:val="a3"/>
              <w:spacing w:after="0" w:line="240" w:lineRule="auto"/>
              <w:ind w:firstLine="0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EC2788" w:rsidRPr="00EC2788" w:rsidRDefault="00EC2788" w:rsidP="00AF0628">
            <w:pPr>
              <w:pStyle w:val="Default"/>
              <w:ind w:left="-57" w:right="-57" w:hanging="6"/>
              <w:rPr>
                <w:sz w:val="16"/>
                <w:szCs w:val="16"/>
              </w:rPr>
            </w:pPr>
            <w:r w:rsidRPr="00EC2788">
              <w:rPr>
                <w:sz w:val="16"/>
                <w:szCs w:val="16"/>
                <w:lang w:val="en-US"/>
              </w:rPr>
              <w:t>Whisper Large</w:t>
            </w:r>
          </w:p>
        </w:tc>
        <w:tc>
          <w:tcPr>
            <w:tcW w:w="567" w:type="dxa"/>
          </w:tcPr>
          <w:p w:rsidR="00EC2788" w:rsidRPr="00DB0800" w:rsidRDefault="00EC2788" w:rsidP="00EC2788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Merge/>
          </w:tcPr>
          <w:p w:rsidR="00EC2788" w:rsidRPr="001F7E1E" w:rsidRDefault="00EC2788" w:rsidP="00652BD9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rPr>
                <w:lang w:val="en-US"/>
              </w:rPr>
            </w:pPr>
          </w:p>
        </w:tc>
        <w:tc>
          <w:tcPr>
            <w:tcW w:w="1185" w:type="dxa"/>
            <w:vMerge/>
          </w:tcPr>
          <w:p w:rsidR="00EC2788" w:rsidRPr="001F7E1E" w:rsidRDefault="00EC2788" w:rsidP="00652BD9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rPr>
                <w:lang w:val="en-US"/>
              </w:rPr>
            </w:pPr>
          </w:p>
        </w:tc>
      </w:tr>
      <w:tr w:rsidR="00AE771F" w:rsidTr="00E84D9D">
        <w:trPr>
          <w:jc w:val="center"/>
        </w:trPr>
        <w:tc>
          <w:tcPr>
            <w:tcW w:w="846" w:type="dxa"/>
            <w:vMerge w:val="restart"/>
            <w:vAlign w:val="center"/>
          </w:tcPr>
          <w:p w:rsidR="00AE771F" w:rsidRPr="00DB0800" w:rsidRDefault="00AE771F" w:rsidP="00AE771F">
            <w:pPr>
              <w:pStyle w:val="a3"/>
              <w:spacing w:after="0" w:line="240" w:lineRule="auto"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EC2788">
              <w:rPr>
                <w:sz w:val="16"/>
                <w:szCs w:val="16"/>
                <w:lang w:val="en-US"/>
              </w:rPr>
              <w:t>GigaAM</w:t>
            </w:r>
            <w:proofErr w:type="spellEnd"/>
            <w:r w:rsidRPr="00DB080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AE771F" w:rsidRPr="00DB0800" w:rsidRDefault="00AE771F" w:rsidP="00AF0628">
            <w:pPr>
              <w:pStyle w:val="Default"/>
              <w:ind w:left="-57" w:right="-57" w:hanging="6"/>
              <w:rPr>
                <w:sz w:val="16"/>
                <w:szCs w:val="16"/>
              </w:rPr>
            </w:pPr>
            <w:proofErr w:type="spellStart"/>
            <w:r w:rsidRPr="00AE771F">
              <w:rPr>
                <w:sz w:val="16"/>
                <w:szCs w:val="16"/>
              </w:rPr>
              <w:t>GigaAM</w:t>
            </w:r>
            <w:proofErr w:type="spellEnd"/>
            <w:r w:rsidRPr="00AE771F">
              <w:rPr>
                <w:sz w:val="16"/>
                <w:szCs w:val="16"/>
              </w:rPr>
              <w:t xml:space="preserve">-CTC </w:t>
            </w:r>
          </w:p>
        </w:tc>
        <w:tc>
          <w:tcPr>
            <w:tcW w:w="567" w:type="dxa"/>
          </w:tcPr>
          <w:p w:rsidR="00AE771F" w:rsidRPr="00DB0800" w:rsidRDefault="007A4D92" w:rsidP="00AE771F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:rsidR="00AE771F" w:rsidRPr="00AE771F" w:rsidRDefault="00AE771F" w:rsidP="00AE771F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AE771F">
              <w:rPr>
                <w:sz w:val="16"/>
                <w:szCs w:val="16"/>
              </w:rPr>
              <w:t>Сбер</w:t>
            </w:r>
            <w:proofErr w:type="spellEnd"/>
          </w:p>
        </w:tc>
        <w:tc>
          <w:tcPr>
            <w:tcW w:w="1185" w:type="dxa"/>
            <w:vMerge w:val="restart"/>
          </w:tcPr>
          <w:p w:rsidR="00AE771F" w:rsidRPr="00AE771F" w:rsidRDefault="00AE771F" w:rsidP="007A4D92">
            <w:pPr>
              <w:pStyle w:val="a3"/>
              <w:tabs>
                <w:tab w:val="clear" w:pos="288"/>
                <w:tab w:val="left" w:pos="-114"/>
                <w:tab w:val="left" w:pos="0"/>
              </w:tabs>
              <w:spacing w:after="0" w:line="240" w:lineRule="auto"/>
              <w:ind w:left="-57" w:right="-57" w:firstLine="0"/>
              <w:rPr>
                <w:sz w:val="16"/>
                <w:szCs w:val="16"/>
              </w:rPr>
            </w:pPr>
            <w:proofErr w:type="spellStart"/>
            <w:r w:rsidRPr="00AE771F">
              <w:rPr>
                <w:sz w:val="16"/>
                <w:szCs w:val="16"/>
                <w:lang w:val="en-US"/>
              </w:rPr>
              <w:t>NonCommercial</w:t>
            </w:r>
            <w:proofErr w:type="spellEnd"/>
            <w:r w:rsidRPr="00AE771F">
              <w:rPr>
                <w:sz w:val="16"/>
                <w:szCs w:val="16"/>
                <w:lang w:val="en-US"/>
              </w:rPr>
              <w:t xml:space="preserve"> Public License</w:t>
            </w:r>
          </w:p>
        </w:tc>
      </w:tr>
      <w:tr w:rsidR="00AE771F" w:rsidTr="00E84D9D">
        <w:trPr>
          <w:jc w:val="center"/>
        </w:trPr>
        <w:tc>
          <w:tcPr>
            <w:tcW w:w="846" w:type="dxa"/>
            <w:vMerge/>
          </w:tcPr>
          <w:p w:rsidR="00AE771F" w:rsidRPr="00EC2788" w:rsidRDefault="00AE771F" w:rsidP="00652BD9">
            <w:pPr>
              <w:pStyle w:val="a3"/>
              <w:spacing w:after="0" w:line="240" w:lineRule="auto"/>
              <w:ind w:firstLine="0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AE771F" w:rsidRPr="007A4D92" w:rsidRDefault="00AE771F" w:rsidP="00AF0628">
            <w:pPr>
              <w:pStyle w:val="Default"/>
              <w:ind w:left="-57" w:right="-57" w:hanging="6"/>
              <w:rPr>
                <w:sz w:val="16"/>
                <w:szCs w:val="16"/>
              </w:rPr>
            </w:pPr>
            <w:proofErr w:type="spellStart"/>
            <w:r w:rsidRPr="007A4D92">
              <w:rPr>
                <w:sz w:val="16"/>
                <w:szCs w:val="16"/>
              </w:rPr>
              <w:t>GigaAM</w:t>
            </w:r>
            <w:proofErr w:type="spellEnd"/>
            <w:r w:rsidRPr="007A4D92">
              <w:rPr>
                <w:sz w:val="16"/>
                <w:szCs w:val="16"/>
              </w:rPr>
              <w:t>-RNNT</w:t>
            </w:r>
          </w:p>
        </w:tc>
        <w:tc>
          <w:tcPr>
            <w:tcW w:w="567" w:type="dxa"/>
          </w:tcPr>
          <w:p w:rsidR="00AE771F" w:rsidRPr="00DB0800" w:rsidRDefault="007A4D92" w:rsidP="00AE771F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vMerge/>
          </w:tcPr>
          <w:p w:rsidR="00AE771F" w:rsidRPr="00AE771F" w:rsidRDefault="00AE771F" w:rsidP="00652BD9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85" w:type="dxa"/>
            <w:vMerge/>
          </w:tcPr>
          <w:p w:rsidR="00AE771F" w:rsidRPr="00AE771F" w:rsidRDefault="00AE771F" w:rsidP="007A4D92">
            <w:pPr>
              <w:pStyle w:val="a3"/>
              <w:tabs>
                <w:tab w:val="clear" w:pos="288"/>
                <w:tab w:val="left" w:pos="-114"/>
                <w:tab w:val="left" w:pos="0"/>
              </w:tabs>
              <w:spacing w:after="0" w:line="240" w:lineRule="auto"/>
              <w:ind w:left="-57" w:right="-57" w:firstLine="0"/>
              <w:rPr>
                <w:sz w:val="16"/>
                <w:szCs w:val="16"/>
                <w:lang w:val="en-US"/>
              </w:rPr>
            </w:pPr>
          </w:p>
        </w:tc>
      </w:tr>
      <w:tr w:rsidR="00AE771F" w:rsidTr="00E84D9D">
        <w:trPr>
          <w:jc w:val="center"/>
        </w:trPr>
        <w:tc>
          <w:tcPr>
            <w:tcW w:w="846" w:type="dxa"/>
            <w:vMerge w:val="restart"/>
            <w:vAlign w:val="center"/>
          </w:tcPr>
          <w:p w:rsidR="00AE771F" w:rsidRPr="00DB0800" w:rsidRDefault="00AE771F" w:rsidP="00533E55">
            <w:pPr>
              <w:pStyle w:val="a3"/>
              <w:spacing w:after="0" w:line="240" w:lineRule="auto"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EC2788">
              <w:rPr>
                <w:sz w:val="16"/>
                <w:szCs w:val="16"/>
                <w:lang w:val="en-US"/>
              </w:rPr>
              <w:t>Vosk</w:t>
            </w:r>
            <w:proofErr w:type="spellEnd"/>
          </w:p>
        </w:tc>
        <w:tc>
          <w:tcPr>
            <w:tcW w:w="1276" w:type="dxa"/>
          </w:tcPr>
          <w:p w:rsidR="00AE771F" w:rsidRPr="00DB0800" w:rsidRDefault="00AE771F" w:rsidP="00AF0628">
            <w:pPr>
              <w:pStyle w:val="Default"/>
              <w:ind w:left="-57" w:right="-57"/>
              <w:rPr>
                <w:sz w:val="16"/>
                <w:szCs w:val="16"/>
              </w:rPr>
            </w:pPr>
            <w:proofErr w:type="spellStart"/>
            <w:r w:rsidRPr="007A4D92">
              <w:rPr>
                <w:sz w:val="16"/>
                <w:szCs w:val="16"/>
              </w:rPr>
              <w:t>Vosk</w:t>
            </w:r>
            <w:proofErr w:type="spellEnd"/>
            <w:r w:rsidRPr="007A4D92">
              <w:rPr>
                <w:sz w:val="16"/>
                <w:szCs w:val="16"/>
              </w:rPr>
              <w:t xml:space="preserve"> </w:t>
            </w:r>
            <w:proofErr w:type="spellStart"/>
            <w:r w:rsidRPr="007A4D92">
              <w:rPr>
                <w:sz w:val="16"/>
                <w:szCs w:val="16"/>
              </w:rPr>
              <w:t>Small</w:t>
            </w:r>
            <w:proofErr w:type="spellEnd"/>
            <w:r w:rsidRPr="007A4D92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:rsidR="00AE771F" w:rsidRPr="00DB0800" w:rsidRDefault="007A4D92" w:rsidP="00AE771F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:rsidR="00AE771F" w:rsidRPr="00AE771F" w:rsidRDefault="00AE771F" w:rsidP="00AE771F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AE771F">
              <w:rPr>
                <w:sz w:val="16"/>
                <w:szCs w:val="16"/>
                <w:lang w:val="en-US"/>
              </w:rPr>
              <w:t>AlphaCep</w:t>
            </w:r>
            <w:proofErr w:type="spellEnd"/>
          </w:p>
        </w:tc>
        <w:tc>
          <w:tcPr>
            <w:tcW w:w="1185" w:type="dxa"/>
            <w:vMerge w:val="restart"/>
          </w:tcPr>
          <w:p w:rsidR="00AE771F" w:rsidRPr="00AE771F" w:rsidRDefault="00AE771F" w:rsidP="007A4D92">
            <w:pPr>
              <w:pStyle w:val="a3"/>
              <w:tabs>
                <w:tab w:val="clear" w:pos="288"/>
                <w:tab w:val="left" w:pos="-114"/>
                <w:tab w:val="left" w:pos="0"/>
              </w:tabs>
              <w:spacing w:after="0" w:line="240" w:lineRule="auto"/>
              <w:ind w:left="-57" w:right="-57" w:firstLine="0"/>
              <w:rPr>
                <w:sz w:val="16"/>
                <w:szCs w:val="16"/>
              </w:rPr>
            </w:pPr>
            <w:r w:rsidRPr="00AE771F">
              <w:rPr>
                <w:sz w:val="16"/>
                <w:szCs w:val="16"/>
                <w:lang w:val="en-US"/>
              </w:rPr>
              <w:t>Apache</w:t>
            </w:r>
            <w:r w:rsidRPr="00AE771F">
              <w:rPr>
                <w:sz w:val="16"/>
                <w:szCs w:val="16"/>
              </w:rPr>
              <w:t xml:space="preserve"> </w:t>
            </w:r>
            <w:r w:rsidRPr="00AE771F">
              <w:rPr>
                <w:sz w:val="16"/>
                <w:szCs w:val="16"/>
                <w:lang w:val="en-US"/>
              </w:rPr>
              <w:t>License</w:t>
            </w:r>
            <w:r w:rsidRPr="00AE771F">
              <w:rPr>
                <w:sz w:val="16"/>
                <w:szCs w:val="16"/>
              </w:rPr>
              <w:t xml:space="preserve"> 2.0</w:t>
            </w:r>
          </w:p>
        </w:tc>
      </w:tr>
      <w:tr w:rsidR="00AE771F" w:rsidTr="00E84D9D">
        <w:trPr>
          <w:jc w:val="center"/>
        </w:trPr>
        <w:tc>
          <w:tcPr>
            <w:tcW w:w="846" w:type="dxa"/>
            <w:vMerge/>
          </w:tcPr>
          <w:p w:rsidR="00AE771F" w:rsidRPr="00EC2788" w:rsidRDefault="00AE771F" w:rsidP="00652BD9">
            <w:pPr>
              <w:pStyle w:val="a3"/>
              <w:spacing w:after="0" w:line="240" w:lineRule="auto"/>
              <w:ind w:firstLine="0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AE771F" w:rsidRPr="007A4D92" w:rsidRDefault="00AE771F" w:rsidP="00AF0628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left="-57" w:right="-57" w:firstLine="0"/>
              <w:jc w:val="left"/>
              <w:rPr>
                <w:sz w:val="16"/>
                <w:szCs w:val="16"/>
              </w:rPr>
            </w:pPr>
            <w:proofErr w:type="spellStart"/>
            <w:r w:rsidRPr="007A4D92">
              <w:rPr>
                <w:sz w:val="16"/>
                <w:szCs w:val="16"/>
              </w:rPr>
              <w:t>Vosk</w:t>
            </w:r>
            <w:proofErr w:type="spellEnd"/>
            <w:r w:rsidRPr="007A4D92">
              <w:rPr>
                <w:sz w:val="16"/>
                <w:szCs w:val="16"/>
              </w:rPr>
              <w:t xml:space="preserve"> </w:t>
            </w:r>
            <w:proofErr w:type="spellStart"/>
            <w:r w:rsidRPr="007A4D92">
              <w:rPr>
                <w:sz w:val="16"/>
                <w:szCs w:val="16"/>
              </w:rPr>
              <w:t>Big</w:t>
            </w:r>
            <w:proofErr w:type="spellEnd"/>
          </w:p>
        </w:tc>
        <w:tc>
          <w:tcPr>
            <w:tcW w:w="567" w:type="dxa"/>
          </w:tcPr>
          <w:p w:rsidR="00AE771F" w:rsidRPr="00DB0800" w:rsidRDefault="007A4D92" w:rsidP="00AE771F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vMerge/>
          </w:tcPr>
          <w:p w:rsidR="00AE771F" w:rsidRPr="00AE771F" w:rsidRDefault="00AE771F" w:rsidP="00652BD9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vMerge/>
          </w:tcPr>
          <w:p w:rsidR="00AE771F" w:rsidRPr="00AE771F" w:rsidRDefault="00AE771F" w:rsidP="007A4D92">
            <w:pPr>
              <w:pStyle w:val="a3"/>
              <w:tabs>
                <w:tab w:val="clear" w:pos="288"/>
                <w:tab w:val="left" w:pos="-114"/>
                <w:tab w:val="left" w:pos="0"/>
              </w:tabs>
              <w:spacing w:after="0" w:line="240" w:lineRule="auto"/>
              <w:ind w:firstLine="0"/>
              <w:rPr>
                <w:sz w:val="16"/>
                <w:szCs w:val="16"/>
                <w:lang w:val="en-US"/>
              </w:rPr>
            </w:pPr>
          </w:p>
        </w:tc>
      </w:tr>
      <w:tr w:rsidR="00533E55" w:rsidTr="00E84D9D">
        <w:trPr>
          <w:jc w:val="center"/>
        </w:trPr>
        <w:tc>
          <w:tcPr>
            <w:tcW w:w="846" w:type="dxa"/>
            <w:vMerge w:val="restart"/>
            <w:vAlign w:val="center"/>
          </w:tcPr>
          <w:p w:rsidR="00533E55" w:rsidRPr="00DB0800" w:rsidRDefault="00533E55" w:rsidP="00533E55">
            <w:pPr>
              <w:pStyle w:val="a3"/>
              <w:tabs>
                <w:tab w:val="clear" w:pos="288"/>
              </w:tabs>
              <w:spacing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2788">
              <w:rPr>
                <w:sz w:val="16"/>
                <w:szCs w:val="16"/>
                <w:lang w:val="en-US"/>
              </w:rPr>
              <w:t>Nemo</w:t>
            </w:r>
          </w:p>
        </w:tc>
        <w:tc>
          <w:tcPr>
            <w:tcW w:w="1276" w:type="dxa"/>
          </w:tcPr>
          <w:p w:rsidR="00533E55" w:rsidRPr="007A4D92" w:rsidRDefault="00533E55" w:rsidP="00AF0628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left="-57" w:right="-57" w:firstLine="0"/>
              <w:jc w:val="left"/>
              <w:rPr>
                <w:sz w:val="16"/>
                <w:szCs w:val="16"/>
                <w:lang w:val="en-US"/>
              </w:rPr>
            </w:pPr>
            <w:proofErr w:type="spellStart"/>
            <w:r w:rsidRPr="007A4D92">
              <w:rPr>
                <w:sz w:val="16"/>
                <w:szCs w:val="16"/>
                <w:lang w:val="en-US"/>
              </w:rPr>
              <w:t>Nemo</w:t>
            </w:r>
            <w:proofErr w:type="spellEnd"/>
            <w:r w:rsidRPr="007A4D92">
              <w:rPr>
                <w:sz w:val="16"/>
                <w:szCs w:val="16"/>
                <w:lang w:val="en-US"/>
              </w:rPr>
              <w:t xml:space="preserve"> STT </w:t>
            </w:r>
            <w:proofErr w:type="spellStart"/>
            <w:r w:rsidRPr="007A4D92">
              <w:rPr>
                <w:sz w:val="16"/>
                <w:szCs w:val="16"/>
                <w:lang w:val="en-US"/>
              </w:rPr>
              <w:t>Ru</w:t>
            </w:r>
            <w:proofErr w:type="spellEnd"/>
            <w:r w:rsidRPr="007A4D92">
              <w:rPr>
                <w:sz w:val="16"/>
                <w:szCs w:val="16"/>
                <w:lang w:val="en-US"/>
              </w:rPr>
              <w:t xml:space="preserve"> </w:t>
            </w:r>
            <w:r w:rsidRPr="007A4D92">
              <w:rPr>
                <w:sz w:val="16"/>
                <w:szCs w:val="16"/>
              </w:rPr>
              <w:t>С</w:t>
            </w:r>
            <w:proofErr w:type="spellStart"/>
            <w:r w:rsidRPr="007A4D92">
              <w:rPr>
                <w:sz w:val="16"/>
                <w:szCs w:val="16"/>
                <w:lang w:val="en-US"/>
              </w:rPr>
              <w:t>onformer</w:t>
            </w:r>
            <w:proofErr w:type="spellEnd"/>
            <w:r w:rsidRPr="007A4D92">
              <w:rPr>
                <w:sz w:val="16"/>
                <w:szCs w:val="16"/>
                <w:lang w:val="en-US"/>
              </w:rPr>
              <w:t xml:space="preserve">- </w:t>
            </w:r>
          </w:p>
          <w:p w:rsidR="00533E55" w:rsidRPr="00DB0800" w:rsidRDefault="00533E55" w:rsidP="00AF0628">
            <w:pPr>
              <w:pStyle w:val="Default"/>
              <w:ind w:left="-57" w:right="-57"/>
              <w:rPr>
                <w:sz w:val="16"/>
                <w:szCs w:val="16"/>
              </w:rPr>
            </w:pPr>
            <w:r w:rsidRPr="007A4D92">
              <w:rPr>
                <w:sz w:val="16"/>
                <w:szCs w:val="16"/>
                <w:lang w:val="en-US"/>
              </w:rPr>
              <w:t xml:space="preserve">CTC Large </w:t>
            </w:r>
          </w:p>
        </w:tc>
        <w:tc>
          <w:tcPr>
            <w:tcW w:w="567" w:type="dxa"/>
          </w:tcPr>
          <w:p w:rsidR="00533E55" w:rsidRPr="00533E55" w:rsidRDefault="00533E55" w:rsidP="00533E55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A4D9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533E55" w:rsidRPr="00DB0800" w:rsidRDefault="00533E55" w:rsidP="00533E55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AE771F">
              <w:rPr>
                <w:sz w:val="16"/>
                <w:szCs w:val="16"/>
                <w:lang w:val="en-US"/>
              </w:rPr>
              <w:t>Nvidia</w:t>
            </w:r>
          </w:p>
        </w:tc>
        <w:tc>
          <w:tcPr>
            <w:tcW w:w="1185" w:type="dxa"/>
            <w:vMerge w:val="restart"/>
          </w:tcPr>
          <w:p w:rsidR="007A4D92" w:rsidRPr="00AF0628" w:rsidRDefault="00533E55" w:rsidP="007A4D92">
            <w:pPr>
              <w:pStyle w:val="Default"/>
              <w:tabs>
                <w:tab w:val="left" w:pos="0"/>
              </w:tabs>
              <w:ind w:left="-57" w:right="-57"/>
              <w:jc w:val="both"/>
              <w:rPr>
                <w:sz w:val="16"/>
                <w:szCs w:val="16"/>
              </w:rPr>
            </w:pPr>
            <w:r w:rsidRPr="00AE771F">
              <w:rPr>
                <w:sz w:val="16"/>
                <w:szCs w:val="16"/>
                <w:lang w:val="en-US"/>
              </w:rPr>
              <w:t>NGC</w:t>
            </w:r>
            <w:r w:rsidRPr="00AF0628">
              <w:rPr>
                <w:sz w:val="16"/>
                <w:szCs w:val="16"/>
              </w:rPr>
              <w:t xml:space="preserve"> </w:t>
            </w:r>
            <w:r w:rsidRPr="00AE771F">
              <w:rPr>
                <w:sz w:val="16"/>
                <w:szCs w:val="16"/>
                <w:lang w:val="en-US"/>
              </w:rPr>
              <w:t>License</w:t>
            </w:r>
            <w:r w:rsidRPr="00AF0628">
              <w:rPr>
                <w:sz w:val="16"/>
                <w:szCs w:val="16"/>
              </w:rPr>
              <w:t xml:space="preserve"> </w:t>
            </w:r>
            <w:r w:rsidRPr="00AE771F">
              <w:rPr>
                <w:sz w:val="16"/>
                <w:szCs w:val="16"/>
              </w:rPr>
              <w:t>для</w:t>
            </w:r>
            <w:r w:rsidRPr="00AF0628">
              <w:rPr>
                <w:sz w:val="16"/>
                <w:szCs w:val="16"/>
              </w:rPr>
              <w:t xml:space="preserve"> </w:t>
            </w:r>
            <w:r w:rsidR="007A4D92" w:rsidRPr="007A4D92">
              <w:rPr>
                <w:sz w:val="16"/>
                <w:szCs w:val="16"/>
                <w:lang w:val="en-US"/>
              </w:rPr>
              <w:t>Conformer</w:t>
            </w:r>
            <w:r w:rsidR="007A4D92" w:rsidRPr="00AF0628">
              <w:rPr>
                <w:sz w:val="16"/>
                <w:szCs w:val="16"/>
              </w:rPr>
              <w:t xml:space="preserve">- </w:t>
            </w:r>
          </w:p>
          <w:p w:rsidR="00533E55" w:rsidRPr="00DB0800" w:rsidRDefault="007A4D92" w:rsidP="007A4D92">
            <w:pPr>
              <w:pStyle w:val="a3"/>
              <w:tabs>
                <w:tab w:val="clear" w:pos="288"/>
                <w:tab w:val="left" w:pos="-114"/>
                <w:tab w:val="left" w:pos="0"/>
              </w:tabs>
              <w:spacing w:after="0" w:line="240" w:lineRule="auto"/>
              <w:ind w:left="-57" w:right="-57" w:firstLine="0"/>
              <w:rPr>
                <w:sz w:val="16"/>
                <w:szCs w:val="16"/>
              </w:rPr>
            </w:pPr>
            <w:r w:rsidRPr="007A4D92">
              <w:rPr>
                <w:sz w:val="16"/>
                <w:szCs w:val="16"/>
                <w:lang w:val="en-US"/>
              </w:rPr>
              <w:t>Transducer</w:t>
            </w:r>
            <w:r w:rsidRPr="007A4D92">
              <w:rPr>
                <w:sz w:val="16"/>
                <w:szCs w:val="16"/>
              </w:rPr>
              <w:t xml:space="preserve"> </w:t>
            </w:r>
            <w:r w:rsidRPr="007A4D92">
              <w:rPr>
                <w:sz w:val="16"/>
                <w:szCs w:val="16"/>
                <w:lang w:val="en-US"/>
              </w:rPr>
              <w:t>Large</w:t>
            </w:r>
            <w:r w:rsidRPr="007A4D92">
              <w:rPr>
                <w:sz w:val="14"/>
                <w:szCs w:val="14"/>
              </w:rPr>
              <w:t xml:space="preserve"> </w:t>
            </w:r>
            <w:r w:rsidR="00533E55" w:rsidRPr="00AE771F">
              <w:rPr>
                <w:sz w:val="16"/>
                <w:szCs w:val="16"/>
              </w:rPr>
              <w:t>конфигураци</w:t>
            </w:r>
            <w:r w:rsidR="00AF0628">
              <w:rPr>
                <w:sz w:val="16"/>
                <w:szCs w:val="16"/>
              </w:rPr>
              <w:t>и</w:t>
            </w:r>
            <w:r w:rsidR="00533E55" w:rsidRPr="00AE771F">
              <w:rPr>
                <w:sz w:val="16"/>
                <w:szCs w:val="16"/>
              </w:rPr>
              <w:t xml:space="preserve"> </w:t>
            </w:r>
            <w:r w:rsidR="00533E55" w:rsidRPr="00AE771F">
              <w:rPr>
                <w:sz w:val="16"/>
                <w:szCs w:val="16"/>
                <w:lang w:val="en-US"/>
              </w:rPr>
              <w:t>CC</w:t>
            </w:r>
            <w:r w:rsidR="00533E55" w:rsidRPr="00AE771F">
              <w:rPr>
                <w:sz w:val="16"/>
                <w:szCs w:val="16"/>
              </w:rPr>
              <w:t xml:space="preserve"> </w:t>
            </w:r>
            <w:r w:rsidR="00533E55" w:rsidRPr="00AE771F">
              <w:rPr>
                <w:sz w:val="16"/>
                <w:szCs w:val="16"/>
                <w:lang w:val="en-US"/>
              </w:rPr>
              <w:t>BY</w:t>
            </w:r>
            <w:r w:rsidR="00533E55" w:rsidRPr="00AE771F">
              <w:rPr>
                <w:sz w:val="16"/>
                <w:szCs w:val="16"/>
              </w:rPr>
              <w:t xml:space="preserve"> 4.0 для остальных конфигураций</w:t>
            </w:r>
          </w:p>
        </w:tc>
      </w:tr>
      <w:tr w:rsidR="00533E55" w:rsidTr="00E84D9D">
        <w:trPr>
          <w:jc w:val="center"/>
        </w:trPr>
        <w:tc>
          <w:tcPr>
            <w:tcW w:w="846" w:type="dxa"/>
            <w:vMerge/>
          </w:tcPr>
          <w:p w:rsidR="00533E55" w:rsidRPr="007A4D92" w:rsidRDefault="00533E55" w:rsidP="00652BD9">
            <w:pPr>
              <w:pStyle w:val="a3"/>
              <w:tabs>
                <w:tab w:val="clear" w:pos="288"/>
              </w:tabs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33E55" w:rsidRPr="007A4D92" w:rsidRDefault="00533E55" w:rsidP="00AF0628">
            <w:pPr>
              <w:pStyle w:val="Default"/>
              <w:ind w:left="-57" w:right="-57"/>
              <w:rPr>
                <w:sz w:val="16"/>
                <w:szCs w:val="16"/>
                <w:lang w:val="en-US"/>
              </w:rPr>
            </w:pPr>
            <w:r w:rsidRPr="007A4D92">
              <w:rPr>
                <w:sz w:val="16"/>
                <w:szCs w:val="16"/>
                <w:lang w:val="en-US"/>
              </w:rPr>
              <w:t xml:space="preserve">Nemo STT Ru Conformer- </w:t>
            </w:r>
          </w:p>
          <w:p w:rsidR="00533E55" w:rsidRPr="007A4D92" w:rsidRDefault="00533E55" w:rsidP="00AF0628">
            <w:pPr>
              <w:pStyle w:val="Default"/>
              <w:ind w:left="-57" w:right="-57"/>
              <w:rPr>
                <w:sz w:val="16"/>
                <w:szCs w:val="16"/>
                <w:lang w:val="en-US"/>
              </w:rPr>
            </w:pPr>
            <w:r w:rsidRPr="007A4D92">
              <w:rPr>
                <w:sz w:val="16"/>
                <w:szCs w:val="16"/>
                <w:lang w:val="en-US"/>
              </w:rPr>
              <w:t>Transducer Large</w:t>
            </w:r>
          </w:p>
        </w:tc>
        <w:tc>
          <w:tcPr>
            <w:tcW w:w="567" w:type="dxa"/>
          </w:tcPr>
          <w:p w:rsidR="00533E55" w:rsidRPr="00DB0800" w:rsidRDefault="00533E55" w:rsidP="00533E55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A4D92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33E55" w:rsidRPr="00AE771F" w:rsidRDefault="00533E55" w:rsidP="00652BD9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vMerge/>
          </w:tcPr>
          <w:p w:rsidR="00533E55" w:rsidRPr="00AE771F" w:rsidRDefault="00533E55" w:rsidP="00652BD9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rPr>
                <w:sz w:val="16"/>
                <w:szCs w:val="16"/>
                <w:lang w:val="en-US"/>
              </w:rPr>
            </w:pPr>
          </w:p>
        </w:tc>
      </w:tr>
      <w:tr w:rsidR="00533E55" w:rsidTr="00E84D9D">
        <w:trPr>
          <w:jc w:val="center"/>
        </w:trPr>
        <w:tc>
          <w:tcPr>
            <w:tcW w:w="846" w:type="dxa"/>
            <w:vMerge/>
          </w:tcPr>
          <w:p w:rsidR="00533E55" w:rsidRPr="00EC2788" w:rsidRDefault="00533E55" w:rsidP="00652BD9">
            <w:pPr>
              <w:pStyle w:val="a3"/>
              <w:tabs>
                <w:tab w:val="clear" w:pos="288"/>
              </w:tabs>
              <w:spacing w:after="0" w:line="240" w:lineRule="auto"/>
              <w:ind w:firstLine="0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533E55" w:rsidRPr="007A4D92" w:rsidRDefault="00533E55" w:rsidP="00AF0628">
            <w:pPr>
              <w:pStyle w:val="Default"/>
              <w:ind w:left="-57" w:right="-57"/>
              <w:rPr>
                <w:sz w:val="16"/>
                <w:szCs w:val="16"/>
                <w:lang w:val="en-US"/>
              </w:rPr>
            </w:pPr>
            <w:proofErr w:type="spellStart"/>
            <w:r w:rsidRPr="007A4D92">
              <w:rPr>
                <w:sz w:val="16"/>
                <w:szCs w:val="16"/>
                <w:lang w:val="en-US"/>
              </w:rPr>
              <w:t>Nemo</w:t>
            </w:r>
            <w:proofErr w:type="spellEnd"/>
            <w:r w:rsidRPr="007A4D92">
              <w:rPr>
                <w:sz w:val="16"/>
                <w:szCs w:val="16"/>
                <w:lang w:val="en-US"/>
              </w:rPr>
              <w:t xml:space="preserve"> STT Multilingual </w:t>
            </w:r>
            <w:proofErr w:type="spellStart"/>
            <w:r w:rsidRPr="007A4D92">
              <w:rPr>
                <w:sz w:val="16"/>
                <w:szCs w:val="16"/>
                <w:lang w:val="en-US"/>
              </w:rPr>
              <w:t>FastConformer</w:t>
            </w:r>
            <w:proofErr w:type="spellEnd"/>
            <w:r w:rsidRPr="007A4D92">
              <w:rPr>
                <w:sz w:val="16"/>
                <w:szCs w:val="16"/>
                <w:lang w:val="en-US"/>
              </w:rPr>
              <w:t xml:space="preserve"> Hybrid </w:t>
            </w:r>
          </w:p>
          <w:p w:rsidR="00533E55" w:rsidRPr="003410B7" w:rsidRDefault="00533E55" w:rsidP="00AF0628">
            <w:pPr>
              <w:pStyle w:val="Default"/>
              <w:ind w:left="-57" w:right="-57"/>
              <w:rPr>
                <w:sz w:val="16"/>
                <w:szCs w:val="16"/>
                <w:lang w:val="en-US"/>
              </w:rPr>
            </w:pPr>
            <w:r w:rsidRPr="007A4D92">
              <w:rPr>
                <w:sz w:val="16"/>
                <w:szCs w:val="16"/>
                <w:lang w:val="en-US"/>
              </w:rPr>
              <w:t>Transducer-CTC Large P&amp;C</w:t>
            </w:r>
          </w:p>
        </w:tc>
        <w:tc>
          <w:tcPr>
            <w:tcW w:w="567" w:type="dxa"/>
          </w:tcPr>
          <w:p w:rsidR="00533E55" w:rsidRPr="00DB0800" w:rsidRDefault="00533E55" w:rsidP="00533E55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A4D92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533E55" w:rsidRPr="00AE771F" w:rsidRDefault="00533E55" w:rsidP="00652BD9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vMerge/>
          </w:tcPr>
          <w:p w:rsidR="00533E55" w:rsidRPr="00AE771F" w:rsidRDefault="00533E55" w:rsidP="00652BD9">
            <w:pPr>
              <w:pStyle w:val="a3"/>
              <w:tabs>
                <w:tab w:val="clear" w:pos="288"/>
                <w:tab w:val="left" w:pos="-114"/>
              </w:tabs>
              <w:spacing w:after="0" w:line="240" w:lineRule="auto"/>
              <w:ind w:firstLine="0"/>
              <w:rPr>
                <w:sz w:val="16"/>
                <w:szCs w:val="16"/>
                <w:lang w:val="en-US"/>
              </w:rPr>
            </w:pPr>
          </w:p>
        </w:tc>
      </w:tr>
    </w:tbl>
    <w:p w:rsidR="001F7E1E" w:rsidRPr="001F7E1E" w:rsidRDefault="000A6CA7" w:rsidP="00862213">
      <w:pPr>
        <w:pStyle w:val="a3"/>
        <w:spacing w:before="120"/>
      </w:pPr>
      <w:r>
        <w:t xml:space="preserve">При </w:t>
      </w:r>
      <w:r w:rsidR="001F7E1E" w:rsidRPr="001F7E1E">
        <w:t xml:space="preserve">выборе конкретного семейства и конфигурации </w:t>
      </w:r>
      <w:r>
        <w:t xml:space="preserve">учитывались следующие </w:t>
      </w:r>
      <w:r w:rsidR="001F7E1E" w:rsidRPr="001F7E1E">
        <w:t>фактор</w:t>
      </w:r>
      <w:r>
        <w:t>ы</w:t>
      </w:r>
      <w:r w:rsidR="001F7E1E" w:rsidRPr="001F7E1E">
        <w:t>:</w:t>
      </w:r>
      <w:r>
        <w:t xml:space="preserve"> </w:t>
      </w:r>
      <w:r w:rsidR="00E84D9D">
        <w:t>а</w:t>
      </w:r>
      <w:r w:rsidR="001F7E1E" w:rsidRPr="001F7E1E">
        <w:t>ппаратные ограничения</w:t>
      </w:r>
      <w:r>
        <w:t>;</w:t>
      </w:r>
      <w:r w:rsidR="00E84D9D">
        <w:t xml:space="preserve"> р</w:t>
      </w:r>
      <w:r w:rsidR="001F7E1E" w:rsidRPr="001F7E1E">
        <w:t>есурсы и вычислительная эффективность</w:t>
      </w:r>
      <w:r>
        <w:t>;</w:t>
      </w:r>
      <w:r w:rsidR="00E84D9D">
        <w:t xml:space="preserve"> о</w:t>
      </w:r>
      <w:r w:rsidR="001F7E1E" w:rsidRPr="001F7E1E">
        <w:t>ткрытость лицензии</w:t>
      </w:r>
      <w:r>
        <w:t>;</w:t>
      </w:r>
      <w:r w:rsidR="00E84D9D">
        <w:t xml:space="preserve"> т</w:t>
      </w:r>
      <w:r w:rsidR="001F7E1E" w:rsidRPr="001F7E1E">
        <w:t>очность распознавания</w:t>
      </w:r>
      <w:r>
        <w:t>;</w:t>
      </w:r>
      <w:r w:rsidR="00FA3A35">
        <w:t xml:space="preserve"> в</w:t>
      </w:r>
      <w:r w:rsidR="001F7E1E" w:rsidRPr="001F7E1E">
        <w:t xml:space="preserve">озможность </w:t>
      </w:r>
      <w:proofErr w:type="spellStart"/>
      <w:r w:rsidR="001F7E1E" w:rsidRPr="001F7E1E">
        <w:t>дообучения</w:t>
      </w:r>
      <w:proofErr w:type="spellEnd"/>
      <w:r>
        <w:t>.</w:t>
      </w:r>
    </w:p>
    <w:p w:rsidR="000A6CA7" w:rsidRDefault="000A6CA7" w:rsidP="001F7E1E">
      <w:pPr>
        <w:pStyle w:val="a3"/>
      </w:pPr>
      <w:r>
        <w:t xml:space="preserve">Таким образом, из дальнейшего рассмотрения были исключены модели </w:t>
      </w:r>
      <w:r w:rsidR="00AF0628">
        <w:t>6</w:t>
      </w:r>
      <w:r>
        <w:t xml:space="preserve"> и </w:t>
      </w:r>
      <w:r w:rsidR="00AF0628">
        <w:t>7</w:t>
      </w:r>
      <w:r>
        <w:t xml:space="preserve"> из-за невозможности </w:t>
      </w:r>
      <w:proofErr w:type="spellStart"/>
      <w:r>
        <w:t>дообучения</w:t>
      </w:r>
      <w:proofErr w:type="spellEnd"/>
      <w:r>
        <w:t>, модель 1</w:t>
      </w:r>
      <w:r w:rsidR="00AF0628">
        <w:t>1</w:t>
      </w:r>
      <w:r>
        <w:t xml:space="preserve"> по причине </w:t>
      </w:r>
      <w:r w:rsidR="007A4D92">
        <w:t xml:space="preserve">того, </w:t>
      </w:r>
      <w:r w:rsidR="007A4D92" w:rsidRPr="003410B7">
        <w:t xml:space="preserve">что NGC </w:t>
      </w:r>
      <w:proofErr w:type="spellStart"/>
      <w:r w:rsidR="007A4D92" w:rsidRPr="003410B7">
        <w:t>License</w:t>
      </w:r>
      <w:proofErr w:type="spellEnd"/>
      <w:r w:rsidR="007A4D92">
        <w:rPr>
          <w:sz w:val="18"/>
          <w:szCs w:val="18"/>
        </w:rPr>
        <w:t xml:space="preserve"> за</w:t>
      </w:r>
      <w:r w:rsidR="007A4D92" w:rsidRPr="0047041D">
        <w:t>прещает использование программного обеспечения в продуктах или услугах, предназначенных для критически важных приложений</w:t>
      </w:r>
      <w:r w:rsidR="007A4D92">
        <w:t>.</w:t>
      </w:r>
    </w:p>
    <w:p w:rsidR="00FA3A35" w:rsidRPr="00FB4EF5" w:rsidRDefault="003410B7" w:rsidP="00FE49C7">
      <w:pPr>
        <w:pStyle w:val="a3"/>
      </w:pPr>
      <w:r>
        <w:t xml:space="preserve">Все выбранные модели </w:t>
      </w:r>
      <w:r w:rsidRPr="00FB4EF5">
        <w:t xml:space="preserve">протестированы на  </w:t>
      </w:r>
      <w:proofErr w:type="spellStart"/>
      <w:r w:rsidRPr="00FB4EF5">
        <w:t>аудиодатасет</w:t>
      </w:r>
      <w:r w:rsidR="00862213">
        <w:t>ах</w:t>
      </w:r>
      <w:proofErr w:type="spellEnd"/>
      <w:r w:rsidRPr="00FB4EF5">
        <w:t>, включающ</w:t>
      </w:r>
      <w:r w:rsidR="00862213">
        <w:t>ие</w:t>
      </w:r>
      <w:r w:rsidRPr="00FB4EF5">
        <w:t xml:space="preserve"> разнообразные примеры речи</w:t>
      </w:r>
      <w:r w:rsidR="00FB4EF5" w:rsidRPr="00FB4EF5">
        <w:t xml:space="preserve">, </w:t>
      </w:r>
      <w:r w:rsidR="00FB4EF5" w:rsidRPr="0010387D">
        <w:t>такие как «</w:t>
      </w:r>
      <w:proofErr w:type="spellStart"/>
      <w:r w:rsidR="00FB4EF5" w:rsidRPr="0010387D">
        <w:rPr>
          <w:color w:val="000000"/>
        </w:rPr>
        <w:t>Ru</w:t>
      </w:r>
      <w:proofErr w:type="spellEnd"/>
      <w:r w:rsidR="00FB4EF5" w:rsidRPr="0010387D">
        <w:rPr>
          <w:color w:val="000000"/>
        </w:rPr>
        <w:t xml:space="preserve"> </w:t>
      </w:r>
      <w:proofErr w:type="spellStart"/>
      <w:r w:rsidR="00FB4EF5" w:rsidRPr="0010387D">
        <w:rPr>
          <w:color w:val="000000"/>
        </w:rPr>
        <w:t>Librispeech</w:t>
      </w:r>
      <w:proofErr w:type="spellEnd"/>
      <w:r w:rsidR="00FB4EF5" w:rsidRPr="0010387D">
        <w:rPr>
          <w:color w:val="000000"/>
        </w:rPr>
        <w:t>», «Команды Яндекса», «Медицина» и др.</w:t>
      </w:r>
      <w:r w:rsidR="00FB4EF5" w:rsidRPr="0010387D">
        <w:t xml:space="preserve"> [</w:t>
      </w:r>
      <w:r w:rsidR="0010387D" w:rsidRPr="00A80C0F">
        <w:t>4</w:t>
      </w:r>
      <w:r w:rsidR="00FB4EF5" w:rsidRPr="0010387D">
        <w:t>]</w:t>
      </w:r>
      <w:r w:rsidRPr="0010387D">
        <w:t>.</w:t>
      </w:r>
      <w:r w:rsidRPr="00FB4EF5">
        <w:t xml:space="preserve"> </w:t>
      </w:r>
    </w:p>
    <w:p w:rsidR="00FE49C7" w:rsidRDefault="00862213" w:rsidP="00FE49C7">
      <w:pPr>
        <w:pStyle w:val="a3"/>
      </w:pPr>
      <w:r>
        <w:t>В</w:t>
      </w:r>
      <w:r w:rsidR="003410B7">
        <w:t xml:space="preserve">ыбор модели </w:t>
      </w:r>
      <w:proofErr w:type="spellStart"/>
      <w:r w:rsidR="003410B7">
        <w:t>транскрибации</w:t>
      </w:r>
      <w:proofErr w:type="spellEnd"/>
      <w:r w:rsidR="003410B7">
        <w:t xml:space="preserve"> </w:t>
      </w:r>
      <w:r w:rsidR="009716E0">
        <w:t>выполнен</w:t>
      </w:r>
      <w:r w:rsidR="003410B7">
        <w:t xml:space="preserve"> </w:t>
      </w:r>
      <w:r w:rsidR="009716E0">
        <w:t xml:space="preserve">на основе </w:t>
      </w:r>
      <w:r w:rsidR="003410B7">
        <w:t>сравнительн</w:t>
      </w:r>
      <w:r w:rsidR="009716E0">
        <w:t>ого</w:t>
      </w:r>
      <w:r w:rsidR="003410B7">
        <w:t xml:space="preserve"> анализ</w:t>
      </w:r>
      <w:r w:rsidR="009716E0">
        <w:t>а</w:t>
      </w:r>
      <w:r w:rsidR="003410B7">
        <w:t xml:space="preserve"> </w:t>
      </w:r>
      <w:r w:rsidR="009716E0">
        <w:t xml:space="preserve">по </w:t>
      </w:r>
      <w:r w:rsidR="003410B7">
        <w:t>следующи</w:t>
      </w:r>
      <w:r w:rsidR="009716E0">
        <w:t>м</w:t>
      </w:r>
      <w:r w:rsidR="003410B7">
        <w:t xml:space="preserve"> метрик</w:t>
      </w:r>
      <w:r w:rsidR="009716E0">
        <w:t>ам</w:t>
      </w:r>
      <w:r w:rsidR="003410B7">
        <w:t>.</w:t>
      </w:r>
    </w:p>
    <w:p w:rsidR="0047041D" w:rsidRDefault="0047041D" w:rsidP="0047041D">
      <w:pPr>
        <w:pStyle w:val="a3"/>
      </w:pPr>
      <w:proofErr w:type="spellStart"/>
      <w:r w:rsidRPr="0047041D">
        <w:t>Word</w:t>
      </w:r>
      <w:proofErr w:type="spellEnd"/>
      <w:r w:rsidRPr="0047041D">
        <w:t xml:space="preserve"> </w:t>
      </w:r>
      <w:proofErr w:type="spellStart"/>
      <w:r w:rsidRPr="0047041D">
        <w:t>Error</w:t>
      </w:r>
      <w:proofErr w:type="spellEnd"/>
      <w:r w:rsidRPr="0047041D">
        <w:t xml:space="preserve"> </w:t>
      </w:r>
      <w:proofErr w:type="spellStart"/>
      <w:r w:rsidRPr="0047041D">
        <w:t>Rate</w:t>
      </w:r>
      <w:proofErr w:type="spellEnd"/>
      <w:r w:rsidRPr="0047041D">
        <w:t xml:space="preserve"> (</w:t>
      </w:r>
      <w:r w:rsidRPr="0047041D">
        <w:rPr>
          <w:i/>
          <w:iCs/>
        </w:rPr>
        <w:t>WER</w:t>
      </w:r>
      <w:r w:rsidRPr="0047041D">
        <w:t>)</w:t>
      </w:r>
      <w:r w:rsidRPr="0047041D">
        <w:rPr>
          <w:b/>
          <w:bCs/>
        </w:rPr>
        <w:t xml:space="preserve"> </w:t>
      </w:r>
      <w:r w:rsidR="00882A2C">
        <w:sym w:font="Symbol" w:char="F02D"/>
      </w:r>
      <w:r w:rsidRPr="0047041D">
        <w:t xml:space="preserve"> оценк</w:t>
      </w:r>
      <w:r w:rsidR="00882A2C">
        <w:t>а</w:t>
      </w:r>
      <w:r w:rsidRPr="0047041D">
        <w:t xml:space="preserve"> точности распознавания речи</w:t>
      </w:r>
      <w:r w:rsidR="009716E0">
        <w:t xml:space="preserve">, </w:t>
      </w:r>
      <w:r w:rsidRPr="0047041D">
        <w:t xml:space="preserve">показывает процент </w:t>
      </w:r>
      <w:r w:rsidR="009716E0">
        <w:t xml:space="preserve">неправильно распознанных </w:t>
      </w:r>
      <w:r w:rsidRPr="0047041D">
        <w:t>слов</w:t>
      </w:r>
      <w:r w:rsidR="009716E0">
        <w:t xml:space="preserve"> </w:t>
      </w:r>
      <w:r w:rsidRPr="0047041D">
        <w:t>в сравнении с эталонным текстом</w:t>
      </w:r>
    </w:p>
    <w:p w:rsidR="00AF0628" w:rsidRPr="0047041D" w:rsidRDefault="007F002A" w:rsidP="000F3102">
      <w:pPr>
        <w:pStyle w:val="a3"/>
        <w:spacing w:before="240" w:after="240" w:line="216" w:lineRule="auto"/>
        <w:jc w:val="center"/>
      </w:pPr>
      <w:r w:rsidRPr="007F002A">
        <w:rPr>
          <w:position w:val="-22"/>
          <w:lang w:val="en-US"/>
        </w:rPr>
        <w:object w:dxaOrig="1520" w:dyaOrig="560">
          <v:shape id="_x0000_i1029" type="#_x0000_t75" style="width:76pt;height:28pt" o:ole="">
            <v:imagedata r:id="rId15" o:title=""/>
          </v:shape>
          <o:OLEObject Type="Embed" ProgID="Equation.DSMT4" ShapeID="_x0000_i1029" DrawAspect="Content" ObjectID="_1836135259" r:id="rId16"/>
        </w:object>
      </w:r>
    </w:p>
    <w:p w:rsidR="0047041D" w:rsidRPr="0047041D" w:rsidRDefault="0047041D" w:rsidP="00882A2C">
      <w:pPr>
        <w:pStyle w:val="a3"/>
        <w:ind w:firstLine="0"/>
      </w:pPr>
      <w:r w:rsidRPr="0047041D">
        <w:t xml:space="preserve">где </w:t>
      </w:r>
      <w:r w:rsidRPr="0047041D">
        <w:rPr>
          <w:i/>
          <w:iCs/>
        </w:rPr>
        <w:t xml:space="preserve">S </w:t>
      </w:r>
      <w:r w:rsidR="00882A2C">
        <w:sym w:font="Symbol" w:char="F02D"/>
      </w:r>
      <w:r w:rsidRPr="0047041D">
        <w:t xml:space="preserve"> количество замен слов</w:t>
      </w:r>
      <w:r w:rsidR="00882A2C">
        <w:t>;</w:t>
      </w:r>
      <w:r w:rsidR="004A725B">
        <w:t xml:space="preserve"> </w:t>
      </w:r>
      <w:r w:rsidRPr="0047041D">
        <w:rPr>
          <w:i/>
          <w:iCs/>
        </w:rPr>
        <w:t xml:space="preserve">D </w:t>
      </w:r>
      <w:r w:rsidR="00882A2C">
        <w:sym w:font="Symbol" w:char="F02D"/>
      </w:r>
      <w:r w:rsidRPr="0047041D">
        <w:t xml:space="preserve"> количество удалений слов, </w:t>
      </w:r>
      <w:r w:rsidRPr="0047041D">
        <w:rPr>
          <w:i/>
          <w:iCs/>
        </w:rPr>
        <w:t xml:space="preserve">I </w:t>
      </w:r>
      <w:r w:rsidR="00AF0628">
        <w:sym w:font="Symbol" w:char="F02D"/>
      </w:r>
      <w:r w:rsidRPr="0047041D">
        <w:t xml:space="preserve"> количество вставок слов</w:t>
      </w:r>
      <w:r w:rsidR="004A725B">
        <w:t xml:space="preserve">; </w:t>
      </w:r>
      <w:r w:rsidRPr="0047041D">
        <w:rPr>
          <w:i/>
          <w:iCs/>
        </w:rPr>
        <w:t xml:space="preserve">N </w:t>
      </w:r>
      <w:r w:rsidR="00AF0628">
        <w:sym w:font="Symbol" w:char="F02D"/>
      </w:r>
      <w:r w:rsidRPr="0047041D">
        <w:t xml:space="preserve"> общее количество слов в эталонном тексте</w:t>
      </w:r>
      <w:r w:rsidR="00AF0628" w:rsidRPr="00AF0628">
        <w:t>.</w:t>
      </w:r>
    </w:p>
    <w:p w:rsidR="00882A2C" w:rsidRPr="003410B7" w:rsidRDefault="0047041D" w:rsidP="0047041D">
      <w:pPr>
        <w:pStyle w:val="a3"/>
      </w:pPr>
      <w:proofErr w:type="spellStart"/>
      <w:r w:rsidRPr="0047041D">
        <w:lastRenderedPageBreak/>
        <w:t>Edit</w:t>
      </w:r>
      <w:proofErr w:type="spellEnd"/>
      <w:r w:rsidRPr="0047041D">
        <w:t xml:space="preserve"> </w:t>
      </w:r>
      <w:proofErr w:type="spellStart"/>
      <w:r w:rsidRPr="0047041D">
        <w:t>Distance</w:t>
      </w:r>
      <w:proofErr w:type="spellEnd"/>
      <w:r w:rsidR="009716E0">
        <w:t xml:space="preserve"> (</w:t>
      </w:r>
      <w:r w:rsidR="0092218B" w:rsidRPr="0092218B">
        <w:rPr>
          <w:i/>
          <w:iCs/>
          <w:lang w:val="en-US"/>
        </w:rPr>
        <w:t>ED</w:t>
      </w:r>
      <w:r w:rsidRPr="0047041D">
        <w:t xml:space="preserve">) </w:t>
      </w:r>
      <w:r w:rsidR="006F5F6B">
        <w:sym w:font="Symbol" w:char="F02D"/>
      </w:r>
      <w:r w:rsidR="009716E0">
        <w:t xml:space="preserve"> </w:t>
      </w:r>
      <w:r w:rsidRPr="0047041D">
        <w:t>минимальное</w:t>
      </w:r>
      <w:r w:rsidR="006F5F6B">
        <w:t xml:space="preserve"> </w:t>
      </w:r>
      <w:r w:rsidRPr="0047041D">
        <w:t>количество операций (вставка, удаление, замена), необходимых для преобразования одного текста в другой</w:t>
      </w:r>
    </w:p>
    <w:p w:rsidR="007F002A" w:rsidRPr="000F3102" w:rsidRDefault="007F002A" w:rsidP="000F3102">
      <w:pPr>
        <w:pStyle w:val="a3"/>
        <w:spacing w:before="120" w:line="216" w:lineRule="auto"/>
        <w:jc w:val="center"/>
      </w:pPr>
      <w:r w:rsidRPr="007F002A">
        <w:rPr>
          <w:position w:val="-22"/>
          <w:lang w:val="en-US"/>
        </w:rPr>
        <w:object w:dxaOrig="1680" w:dyaOrig="859">
          <v:shape id="_x0000_i1030" type="#_x0000_t75" style="width:84pt;height:43pt" o:ole="">
            <v:imagedata r:id="rId17" o:title=""/>
          </v:shape>
          <o:OLEObject Type="Embed" ProgID="Equation.DSMT4" ShapeID="_x0000_i1030" DrawAspect="Content" ObjectID="_1836135260" r:id="rId18"/>
        </w:object>
      </w:r>
    </w:p>
    <w:p w:rsidR="0047041D" w:rsidRPr="0047041D" w:rsidRDefault="0047041D" w:rsidP="00882A2C">
      <w:pPr>
        <w:pStyle w:val="a3"/>
        <w:ind w:firstLine="0"/>
      </w:pPr>
      <w:r w:rsidRPr="0047041D">
        <w:t xml:space="preserve">где </w:t>
      </w:r>
      <w:r w:rsidRPr="0047041D">
        <w:rPr>
          <w:i/>
          <w:iCs/>
        </w:rPr>
        <w:t xml:space="preserve">d </w:t>
      </w:r>
      <w:r w:rsidR="00882A2C">
        <w:sym w:font="Symbol" w:char="F02D"/>
      </w:r>
      <w:r w:rsidRPr="0047041D">
        <w:t xml:space="preserve"> расстояние редактирования между эталоном </w:t>
      </w:r>
      <w:r w:rsidR="007F002A" w:rsidRPr="007F002A">
        <w:rPr>
          <w:i/>
          <w:iCs/>
          <w:lang w:val="en-US"/>
        </w:rPr>
        <w:t>R</w:t>
      </w:r>
      <w:r w:rsidRPr="0047041D">
        <w:rPr>
          <w:i/>
          <w:iCs/>
        </w:rPr>
        <w:t xml:space="preserve"> </w:t>
      </w:r>
      <w:r w:rsidRPr="0047041D">
        <w:t xml:space="preserve">и гипотезой </w:t>
      </w:r>
      <w:r w:rsidR="007F002A">
        <w:rPr>
          <w:i/>
          <w:iCs/>
          <w:lang w:val="en-US"/>
        </w:rPr>
        <w:t>H</w:t>
      </w:r>
      <w:r w:rsidR="007F002A" w:rsidRPr="007F002A">
        <w:t>;</w:t>
      </w:r>
      <w:r w:rsidR="004A725B">
        <w:t xml:space="preserve"> </w:t>
      </w:r>
      <w:r w:rsidRPr="0047041D">
        <w:rPr>
          <w:i/>
          <w:iCs/>
        </w:rPr>
        <w:t xml:space="preserve">n </w:t>
      </w:r>
      <w:r w:rsidR="00882A2C">
        <w:sym w:font="Symbol" w:char="F02D"/>
      </w:r>
      <w:r w:rsidRPr="0047041D">
        <w:t xml:space="preserve"> общее количество пар текстов. </w:t>
      </w:r>
    </w:p>
    <w:p w:rsidR="0047041D" w:rsidRPr="003410B7" w:rsidRDefault="0047041D" w:rsidP="0047041D">
      <w:pPr>
        <w:pStyle w:val="a3"/>
      </w:pPr>
      <w:r w:rsidRPr="0047041D">
        <w:t>Real-Time Factor (</w:t>
      </w:r>
      <w:r w:rsidRPr="0047041D">
        <w:rPr>
          <w:i/>
          <w:iCs/>
        </w:rPr>
        <w:t>RTF</w:t>
      </w:r>
      <w:r w:rsidRPr="0047041D">
        <w:t xml:space="preserve">) </w:t>
      </w:r>
      <w:r w:rsidR="0092218B">
        <w:sym w:font="Symbol" w:char="F02D"/>
      </w:r>
      <w:r w:rsidRPr="0047041D">
        <w:t xml:space="preserve"> отношение времени обработки аудиофайла к его общей длительности</w:t>
      </w:r>
    </w:p>
    <w:p w:rsidR="00641610" w:rsidRPr="0047041D" w:rsidRDefault="009B4872" w:rsidP="000F3102">
      <w:pPr>
        <w:pStyle w:val="a3"/>
        <w:spacing w:before="240" w:after="240" w:line="216" w:lineRule="auto"/>
        <w:jc w:val="center"/>
      </w:pPr>
      <w:r w:rsidRPr="00641610">
        <w:rPr>
          <w:position w:val="-26"/>
          <w:lang w:val="en-US"/>
        </w:rPr>
        <w:object w:dxaOrig="1280" w:dyaOrig="600">
          <v:shape id="_x0000_i1031" type="#_x0000_t75" style="width:64pt;height:30pt" o:ole="">
            <v:imagedata r:id="rId19" o:title=""/>
          </v:shape>
          <o:OLEObject Type="Embed" ProgID="Equation.DSMT4" ShapeID="_x0000_i1031" DrawAspect="Content" ObjectID="_1836135261" r:id="rId20"/>
        </w:object>
      </w:r>
    </w:p>
    <w:p w:rsidR="0047041D" w:rsidRPr="0047041D" w:rsidRDefault="0047041D" w:rsidP="0092218B">
      <w:pPr>
        <w:pStyle w:val="a3"/>
        <w:ind w:firstLine="0"/>
      </w:pPr>
      <w:r w:rsidRPr="0047041D">
        <w:t xml:space="preserve">где </w:t>
      </w:r>
      <w:r w:rsidRPr="0047041D">
        <w:rPr>
          <w:i/>
          <w:iCs/>
        </w:rPr>
        <w:t>T</w:t>
      </w:r>
      <w:r w:rsidR="009B4872" w:rsidRPr="009B4872">
        <w:rPr>
          <w:vertAlign w:val="subscript"/>
          <w:lang w:val="en-US"/>
        </w:rPr>
        <w:t>P</w:t>
      </w:r>
      <w:proofErr w:type="spellStart"/>
      <w:r w:rsidRPr="0047041D">
        <w:rPr>
          <w:vertAlign w:val="subscript"/>
        </w:rPr>
        <w:t>rocess</w:t>
      </w:r>
      <w:proofErr w:type="spellEnd"/>
      <w:r w:rsidRPr="0047041D">
        <w:rPr>
          <w:i/>
          <w:iCs/>
        </w:rPr>
        <w:t xml:space="preserve"> </w:t>
      </w:r>
      <w:r w:rsidR="009B4872">
        <w:sym w:font="Symbol" w:char="F02D"/>
      </w:r>
      <w:r w:rsidRPr="0047041D">
        <w:t xml:space="preserve"> время обработки аудиофайл</w:t>
      </w:r>
      <w:r w:rsidR="009B4872">
        <w:t>а</w:t>
      </w:r>
      <w:r w:rsidR="009B4872" w:rsidRPr="009B4872">
        <w:t>;</w:t>
      </w:r>
      <w:r w:rsidR="004A725B">
        <w:t xml:space="preserve"> </w:t>
      </w:r>
      <w:r w:rsidRPr="0047041D">
        <w:rPr>
          <w:i/>
          <w:iCs/>
        </w:rPr>
        <w:t>T</w:t>
      </w:r>
      <w:r w:rsidR="009B4872" w:rsidRPr="009B4872">
        <w:rPr>
          <w:vertAlign w:val="subscript"/>
          <w:lang w:val="en-US"/>
        </w:rPr>
        <w:t>A</w:t>
      </w:r>
      <w:proofErr w:type="spellStart"/>
      <w:r w:rsidRPr="0047041D">
        <w:rPr>
          <w:vertAlign w:val="subscript"/>
        </w:rPr>
        <w:t>udio</w:t>
      </w:r>
      <w:proofErr w:type="spellEnd"/>
      <w:r w:rsidRPr="0047041D">
        <w:rPr>
          <w:i/>
          <w:iCs/>
        </w:rPr>
        <w:t xml:space="preserve"> </w:t>
      </w:r>
      <w:r w:rsidR="009B4872">
        <w:sym w:font="Symbol" w:char="F02D"/>
      </w:r>
      <w:r w:rsidR="009B4872" w:rsidRPr="009B4872">
        <w:t xml:space="preserve"> </w:t>
      </w:r>
      <w:r w:rsidRPr="0047041D">
        <w:t>длительность аудиофайл</w:t>
      </w:r>
      <w:r w:rsidR="009B4872">
        <w:t>а</w:t>
      </w:r>
      <w:r w:rsidRPr="0047041D">
        <w:t xml:space="preserve">. </w:t>
      </w:r>
      <w:bookmarkStart w:id="0" w:name="_GoBack"/>
      <w:bookmarkEnd w:id="0"/>
    </w:p>
    <w:p w:rsidR="0047041D" w:rsidRDefault="0047041D" w:rsidP="0047041D">
      <w:pPr>
        <w:pStyle w:val="a3"/>
      </w:pPr>
      <w:r w:rsidRPr="003410B7">
        <w:rPr>
          <w:bCs/>
        </w:rPr>
        <w:t>Суммарное время работы</w:t>
      </w:r>
      <w:r w:rsidR="009716E0">
        <w:rPr>
          <w:bCs/>
        </w:rPr>
        <w:t xml:space="preserve">, </w:t>
      </w:r>
      <w:r w:rsidR="009716E0" w:rsidRPr="002D04CA">
        <w:rPr>
          <w:position w:val="-12"/>
        </w:rPr>
        <w:object w:dxaOrig="220" w:dyaOrig="320">
          <v:shape id="_x0000_i1032" type="#_x0000_t75" style="width:11pt;height:16pt" o:ole="">
            <v:imagedata r:id="rId21" o:title=""/>
          </v:shape>
          <o:OLEObject Type="Embed" ProgID="Equation.DSMT4" ShapeID="_x0000_i1032" DrawAspect="Content" ObjectID="_1836135262" r:id="rId22"/>
        </w:object>
      </w:r>
      <w:r w:rsidRPr="0047041D">
        <w:rPr>
          <w:b/>
          <w:bCs/>
        </w:rPr>
        <w:t xml:space="preserve"> </w:t>
      </w:r>
      <w:r w:rsidR="009B4872">
        <w:rPr>
          <w:b/>
          <w:bCs/>
        </w:rPr>
        <w:t xml:space="preserve">– </w:t>
      </w:r>
      <w:r w:rsidRPr="0047041D">
        <w:t>общее</w:t>
      </w:r>
      <w:r w:rsidR="009B4872">
        <w:t xml:space="preserve"> </w:t>
      </w:r>
      <w:r w:rsidRPr="0047041D">
        <w:t xml:space="preserve">время, затраченное моделью на обработку всех аудиофайлов. </w:t>
      </w:r>
      <w:r w:rsidR="006F5F6B">
        <w:t>Оц</w:t>
      </w:r>
      <w:r w:rsidRPr="0047041D">
        <w:t>ен</w:t>
      </w:r>
      <w:r w:rsidR="006F5F6B">
        <w:t xml:space="preserve">ивает </w:t>
      </w:r>
      <w:r w:rsidRPr="0047041D">
        <w:t>общ</w:t>
      </w:r>
      <w:r w:rsidR="006F5F6B">
        <w:t>ую</w:t>
      </w:r>
      <w:r w:rsidRPr="0047041D">
        <w:t xml:space="preserve"> производительност</w:t>
      </w:r>
      <w:r w:rsidR="006F5F6B">
        <w:t>ь</w:t>
      </w:r>
      <w:r w:rsidRPr="0047041D">
        <w:t xml:space="preserve"> модели на выбранном </w:t>
      </w:r>
      <w:proofErr w:type="spellStart"/>
      <w:r w:rsidRPr="0047041D">
        <w:t>датасете</w:t>
      </w:r>
      <w:proofErr w:type="spellEnd"/>
    </w:p>
    <w:p w:rsidR="0047041D" w:rsidRPr="0047041D" w:rsidRDefault="00DE1E87" w:rsidP="000F3102">
      <w:pPr>
        <w:pStyle w:val="a3"/>
        <w:spacing w:before="240" w:after="240" w:line="216" w:lineRule="auto"/>
        <w:jc w:val="center"/>
      </w:pPr>
      <w:r w:rsidRPr="00641610">
        <w:rPr>
          <w:position w:val="-26"/>
          <w:lang w:val="en-US"/>
        </w:rPr>
        <w:object w:dxaOrig="1340" w:dyaOrig="620">
          <v:shape id="_x0000_i1033" type="#_x0000_t75" style="width:67pt;height:31pt" o:ole="">
            <v:imagedata r:id="rId23" o:title=""/>
          </v:shape>
          <o:OLEObject Type="Embed" ProgID="Equation.DSMT4" ShapeID="_x0000_i1033" DrawAspect="Content" ObjectID="_1836135263" r:id="rId24"/>
        </w:object>
      </w:r>
    </w:p>
    <w:p w:rsidR="0047041D" w:rsidRDefault="0047041D" w:rsidP="00882A2C">
      <w:pPr>
        <w:pStyle w:val="a3"/>
        <w:ind w:firstLine="0"/>
      </w:pPr>
      <w:r w:rsidRPr="0047041D">
        <w:t xml:space="preserve">где </w:t>
      </w:r>
      <w:r w:rsidRPr="0047041D">
        <w:rPr>
          <w:i/>
          <w:iCs/>
        </w:rPr>
        <w:t>T</w:t>
      </w:r>
      <w:r w:rsidR="009B4872" w:rsidRPr="009B4872">
        <w:rPr>
          <w:vertAlign w:val="subscript"/>
          <w:lang w:val="en-US"/>
        </w:rPr>
        <w:t>P</w:t>
      </w:r>
      <w:proofErr w:type="spellStart"/>
      <w:r w:rsidRPr="0047041D">
        <w:rPr>
          <w:vertAlign w:val="subscript"/>
        </w:rPr>
        <w:t>rocess</w:t>
      </w:r>
      <w:r w:rsidRPr="0047041D">
        <w:rPr>
          <w:i/>
          <w:iCs/>
          <w:vertAlign w:val="subscript"/>
        </w:rPr>
        <w:t>_i</w:t>
      </w:r>
      <w:proofErr w:type="spellEnd"/>
      <w:r w:rsidRPr="0047041D">
        <w:rPr>
          <w:i/>
          <w:iCs/>
          <w:vertAlign w:val="subscript"/>
        </w:rPr>
        <w:t xml:space="preserve"> </w:t>
      </w:r>
      <w:r w:rsidR="009B4872" w:rsidRPr="009B4872">
        <w:rPr>
          <w:i/>
          <w:iCs/>
        </w:rPr>
        <w:t xml:space="preserve"> </w:t>
      </w:r>
      <w:r w:rsidR="009B4872">
        <w:sym w:font="Symbol" w:char="F02D"/>
      </w:r>
      <w:r w:rsidRPr="0047041D">
        <w:t xml:space="preserve"> время обработки </w:t>
      </w:r>
      <w:r w:rsidR="009B4872" w:rsidRPr="0047041D">
        <w:rPr>
          <w:i/>
          <w:iCs/>
        </w:rPr>
        <w:t>i</w:t>
      </w:r>
      <w:r w:rsidR="009B4872" w:rsidRPr="009B4872">
        <w:t>-</w:t>
      </w:r>
      <w:proofErr w:type="spellStart"/>
      <w:r w:rsidR="009B4872">
        <w:t>го</w:t>
      </w:r>
      <w:proofErr w:type="spellEnd"/>
      <w:r w:rsidR="009B4872">
        <w:t xml:space="preserve"> </w:t>
      </w:r>
      <w:r w:rsidRPr="0047041D">
        <w:t>аудиофайла</w:t>
      </w:r>
      <w:r w:rsidR="00DE1E87" w:rsidRPr="00DE1E87">
        <w:t>;</w:t>
      </w:r>
      <w:r w:rsidR="004A725B">
        <w:t xml:space="preserve"> </w:t>
      </w:r>
      <w:r w:rsidR="00DE1E87">
        <w:rPr>
          <w:i/>
          <w:iCs/>
          <w:lang w:val="en-US"/>
        </w:rPr>
        <w:t>k</w:t>
      </w:r>
      <w:r w:rsidR="00DE1E87" w:rsidRPr="0047041D">
        <w:rPr>
          <w:i/>
          <w:iCs/>
        </w:rPr>
        <w:t xml:space="preserve"> </w:t>
      </w:r>
      <w:r w:rsidR="00DE1E87">
        <w:sym w:font="Symbol" w:char="F02D"/>
      </w:r>
      <w:r w:rsidR="00DE1E87" w:rsidRPr="0047041D">
        <w:t xml:space="preserve"> количество аудиофайлов</w:t>
      </w:r>
      <w:r w:rsidRPr="0047041D">
        <w:t xml:space="preserve">. </w:t>
      </w:r>
    </w:p>
    <w:p w:rsidR="0047041D" w:rsidRPr="0047041D" w:rsidRDefault="009B4872" w:rsidP="0047041D">
      <w:pPr>
        <w:pStyle w:val="a3"/>
      </w:pPr>
      <w:r w:rsidRPr="003410B7">
        <w:rPr>
          <w:bCs/>
        </w:rPr>
        <w:t>Среднее время обработки на файл</w:t>
      </w:r>
      <w:r w:rsidR="009716E0" w:rsidRPr="009716E0">
        <w:rPr>
          <w:bCs/>
        </w:rPr>
        <w:t xml:space="preserve">, </w:t>
      </w:r>
      <w:r w:rsidR="009716E0" w:rsidRPr="002D04CA">
        <w:rPr>
          <w:position w:val="-6"/>
        </w:rPr>
        <w:object w:dxaOrig="180" w:dyaOrig="260">
          <v:shape id="_x0000_i1034" type="#_x0000_t75" style="width:9pt;height:13pt" o:ole="">
            <v:imagedata r:id="rId25" o:title=""/>
          </v:shape>
          <o:OLEObject Type="Embed" ProgID="Equation.DSMT4" ShapeID="_x0000_i1034" DrawAspect="Content" ObjectID="_1836135264" r:id="rId26"/>
        </w:object>
      </w:r>
      <w:r w:rsidRPr="009B4872">
        <w:rPr>
          <w:b/>
          <w:bCs/>
        </w:rPr>
        <w:t xml:space="preserve"> </w:t>
      </w:r>
      <w:r>
        <w:rPr>
          <w:b/>
          <w:bCs/>
        </w:rPr>
        <w:t>–</w:t>
      </w:r>
      <w:r w:rsidR="009716E0" w:rsidRPr="009716E0">
        <w:rPr>
          <w:b/>
          <w:bCs/>
        </w:rPr>
        <w:t xml:space="preserve"> </w:t>
      </w:r>
      <w:r w:rsidR="0047041D" w:rsidRPr="0047041D">
        <w:t>средне</w:t>
      </w:r>
      <w:r w:rsidR="009716E0">
        <w:t>е время</w:t>
      </w:r>
      <w:r w:rsidR="006F5F6B">
        <w:t xml:space="preserve"> об</w:t>
      </w:r>
      <w:r w:rsidR="0047041D" w:rsidRPr="0047041D">
        <w:t>работки одного аудиофайла</w:t>
      </w:r>
      <w:r w:rsidR="006F5F6B">
        <w:t xml:space="preserve"> моделью</w:t>
      </w:r>
      <w:r w:rsidR="0047041D" w:rsidRPr="0047041D">
        <w:t xml:space="preserve">. </w:t>
      </w:r>
      <w:r w:rsidR="006F5F6B">
        <w:t>О</w:t>
      </w:r>
      <w:r w:rsidR="0047041D" w:rsidRPr="0047041D">
        <w:t>цени</w:t>
      </w:r>
      <w:r w:rsidR="006F5F6B">
        <w:t>вает</w:t>
      </w:r>
      <w:r w:rsidR="0047041D" w:rsidRPr="0047041D">
        <w:t xml:space="preserve"> эффективность модели при обработке единичного файла</w:t>
      </w:r>
    </w:p>
    <w:p w:rsidR="009B4872" w:rsidRPr="000F3102" w:rsidRDefault="00DE1E87" w:rsidP="000F3102">
      <w:pPr>
        <w:pStyle w:val="a3"/>
        <w:spacing w:before="240" w:after="240" w:line="216" w:lineRule="auto"/>
        <w:ind w:firstLine="0"/>
        <w:jc w:val="center"/>
      </w:pPr>
      <w:r w:rsidRPr="009B4872">
        <w:rPr>
          <w:position w:val="-22"/>
          <w:lang w:val="en-US"/>
        </w:rPr>
        <w:object w:dxaOrig="660" w:dyaOrig="560">
          <v:shape id="_x0000_i1035" type="#_x0000_t75" style="width:33pt;height:27.5pt" o:ole="">
            <v:imagedata r:id="rId27" o:title=""/>
          </v:shape>
          <o:OLEObject Type="Embed" ProgID="Equation.DSMT4" ShapeID="_x0000_i1035" DrawAspect="Content" ObjectID="_1836135265" r:id="rId28"/>
        </w:object>
      </w:r>
    </w:p>
    <w:p w:rsidR="0047041D" w:rsidRPr="003410B7" w:rsidRDefault="0047041D" w:rsidP="0047041D">
      <w:pPr>
        <w:pStyle w:val="a3"/>
      </w:pPr>
      <w:r w:rsidRPr="003410B7">
        <w:rPr>
          <w:bCs/>
        </w:rPr>
        <w:t>Распределение ошибок по длине слов</w:t>
      </w:r>
      <w:r w:rsidRPr="0047041D">
        <w:rPr>
          <w:b/>
          <w:bCs/>
        </w:rPr>
        <w:t xml:space="preserve"> </w:t>
      </w:r>
      <w:r w:rsidR="00DE1E87">
        <w:rPr>
          <w:b/>
          <w:bCs/>
        </w:rPr>
        <w:sym w:font="Symbol" w:char="F02D"/>
      </w:r>
      <w:r w:rsidRPr="0047041D">
        <w:t xml:space="preserve">  распредел</w:t>
      </w:r>
      <w:r w:rsidR="006F5F6B">
        <w:t xml:space="preserve">ение частоты </w:t>
      </w:r>
      <w:r w:rsidRPr="0047041D">
        <w:t>ошибки распознавания в зависимости от длины слов в эталонном тексте. Позволяет понять, на каких словах (коротких или длинных) модели чаще допускают ошибки.</w:t>
      </w:r>
    </w:p>
    <w:p w:rsidR="00DE1E87" w:rsidRPr="0047041D" w:rsidRDefault="00DE1E87" w:rsidP="0047041D">
      <w:pPr>
        <w:pStyle w:val="a3"/>
      </w:pPr>
      <w:r>
        <w:t>Результаты тестирования приведены на рис. 2–</w:t>
      </w:r>
      <w:r w:rsidR="003F0FA4">
        <w:t>7</w:t>
      </w:r>
      <w:r>
        <w:t>.</w:t>
      </w:r>
    </w:p>
    <w:p w:rsidR="009101C8" w:rsidRDefault="006F5F6B" w:rsidP="00B669D8">
      <w:pPr>
        <w:pStyle w:val="a3"/>
        <w:spacing w:before="180" w:after="0"/>
        <w:ind w:firstLine="0"/>
        <w:jc w:val="center"/>
      </w:pPr>
      <w:r>
        <w:object w:dxaOrig="6229" w:dyaOrig="3468">
          <v:shape id="_x0000_i1036" type="#_x0000_t75" style="width:200.5pt;height:111.5pt" o:ole="">
            <v:imagedata r:id="rId29" o:title=""/>
          </v:shape>
          <o:OLEObject Type="Embed" ProgID="Visio.Drawing.15" ShapeID="_x0000_i1036" DrawAspect="Content" ObjectID="_1836135266" r:id="rId30"/>
        </w:object>
      </w:r>
    </w:p>
    <w:p w:rsidR="00DE1E87" w:rsidRDefault="00DE1E87" w:rsidP="00DE1E87">
      <w:pPr>
        <w:pStyle w:val="a"/>
      </w:pPr>
      <w:r>
        <w:t xml:space="preserve">Оценка точности распознавания речи </w:t>
      </w:r>
      <w:r>
        <w:rPr>
          <w:lang w:val="en-US"/>
        </w:rPr>
        <w:t>WER</w:t>
      </w:r>
      <w:r w:rsidRPr="00F074EC">
        <w:t xml:space="preserve"> </w:t>
      </w:r>
    </w:p>
    <w:p w:rsidR="00DE1E87" w:rsidRDefault="006F5F6B" w:rsidP="00B669D8">
      <w:pPr>
        <w:pStyle w:val="a3"/>
        <w:spacing w:before="180" w:after="0"/>
        <w:ind w:firstLine="0"/>
        <w:jc w:val="center"/>
      </w:pPr>
      <w:r>
        <w:object w:dxaOrig="6085" w:dyaOrig="4105">
          <v:shape id="_x0000_i1037" type="#_x0000_t75" style="width:198pt;height:134pt" o:ole="">
            <v:imagedata r:id="rId31" o:title=""/>
          </v:shape>
          <o:OLEObject Type="Embed" ProgID="Visio.Drawing.15" ShapeID="_x0000_i1037" DrawAspect="Content" ObjectID="_1836135267" r:id="rId32"/>
        </w:object>
      </w:r>
    </w:p>
    <w:p w:rsidR="00DE1E87" w:rsidRPr="008834FE" w:rsidRDefault="00DE1E87" w:rsidP="00DE1E87">
      <w:pPr>
        <w:pStyle w:val="a"/>
      </w:pPr>
      <w:r>
        <w:t>Оценка среднего расстояния редактирования</w:t>
      </w:r>
      <w:r w:rsidRPr="00F074EC">
        <w:t xml:space="preserve"> </w:t>
      </w:r>
      <w:r w:rsidRPr="00DE1E87">
        <w:rPr>
          <w:i/>
          <w:iCs/>
          <w:lang w:val="en-US"/>
        </w:rPr>
        <w:t>ED</w:t>
      </w:r>
    </w:p>
    <w:p w:rsidR="009101C8" w:rsidRDefault="006F5F6B" w:rsidP="00B669D8">
      <w:pPr>
        <w:pStyle w:val="a3"/>
        <w:spacing w:before="180" w:after="0"/>
        <w:ind w:firstLine="0"/>
        <w:jc w:val="center"/>
      </w:pPr>
      <w:r>
        <w:object w:dxaOrig="6085" w:dyaOrig="4381">
          <v:shape id="_x0000_i1038" type="#_x0000_t75" style="width:197.5pt;height:141.5pt" o:ole="">
            <v:imagedata r:id="rId33" o:title=""/>
          </v:shape>
          <o:OLEObject Type="Embed" ProgID="Visio.Drawing.15" ShapeID="_x0000_i1038" DrawAspect="Content" ObjectID="_1836135268" r:id="rId34"/>
        </w:object>
      </w:r>
    </w:p>
    <w:p w:rsidR="00DE1E87" w:rsidRPr="008834FE" w:rsidRDefault="00DE1E87" w:rsidP="00DE1E87">
      <w:pPr>
        <w:pStyle w:val="a"/>
      </w:pPr>
      <w:r>
        <w:t xml:space="preserve">Оценка </w:t>
      </w:r>
      <w:r>
        <w:rPr>
          <w:lang w:val="en-US"/>
        </w:rPr>
        <w:t>RTF</w:t>
      </w:r>
    </w:p>
    <w:p w:rsidR="00C70BEF" w:rsidRDefault="006F5F6B" w:rsidP="00B669D8">
      <w:pPr>
        <w:pStyle w:val="a3"/>
        <w:spacing w:before="180" w:after="0"/>
        <w:ind w:firstLine="0"/>
        <w:jc w:val="center"/>
      </w:pPr>
      <w:r>
        <w:object w:dxaOrig="6169" w:dyaOrig="5640">
          <v:shape id="_x0000_i1039" type="#_x0000_t75" style="width:202.5pt;height:169pt" o:ole="">
            <v:imagedata r:id="rId35" o:title=""/>
          </v:shape>
          <o:OLEObject Type="Embed" ProgID="Visio.Drawing.15" ShapeID="_x0000_i1039" DrawAspect="Content" ObjectID="_1836135269" r:id="rId36"/>
        </w:object>
      </w:r>
    </w:p>
    <w:p w:rsidR="00DE1E87" w:rsidRPr="008834FE" w:rsidRDefault="000F3102" w:rsidP="00DE1E87">
      <w:pPr>
        <w:pStyle w:val="a"/>
      </w:pPr>
      <w:r>
        <w:t>Оценка суммарного времени работы</w:t>
      </w:r>
    </w:p>
    <w:p w:rsidR="002168BC" w:rsidRDefault="006F5F6B" w:rsidP="00B669D8">
      <w:pPr>
        <w:pStyle w:val="a3"/>
        <w:spacing w:before="180" w:after="0"/>
        <w:ind w:firstLine="0"/>
        <w:jc w:val="center"/>
      </w:pPr>
      <w:r>
        <w:object w:dxaOrig="6085" w:dyaOrig="4621">
          <v:shape id="_x0000_i1040" type="#_x0000_t75" style="width:195pt;height:147.5pt" o:ole="">
            <v:imagedata r:id="rId37" o:title=""/>
          </v:shape>
          <o:OLEObject Type="Embed" ProgID="Visio.Drawing.15" ShapeID="_x0000_i1040" DrawAspect="Content" ObjectID="_1836135270" r:id="rId38"/>
        </w:object>
      </w:r>
    </w:p>
    <w:p w:rsidR="00DE1E87" w:rsidRDefault="000F3102" w:rsidP="00DE1E87">
      <w:pPr>
        <w:pStyle w:val="a"/>
      </w:pPr>
      <w:r>
        <w:t>Оценка среднего времени обработки аудиофайла</w:t>
      </w:r>
      <w:r w:rsidR="00DE1E87" w:rsidRPr="00F074EC">
        <w:t xml:space="preserve"> </w:t>
      </w:r>
    </w:p>
    <w:p w:rsidR="001749FB" w:rsidRDefault="001749FB" w:rsidP="00B669D8">
      <w:pPr>
        <w:pStyle w:val="a"/>
        <w:numPr>
          <w:ilvl w:val="0"/>
          <w:numId w:val="0"/>
        </w:numPr>
        <w:spacing w:before="0" w:after="0" w:line="228" w:lineRule="auto"/>
        <w:jc w:val="both"/>
        <w:rPr>
          <w:rFonts w:eastAsia="MS Mincho"/>
          <w:spacing w:val="-1"/>
          <w:sz w:val="20"/>
        </w:rPr>
      </w:pPr>
      <w:r>
        <w:rPr>
          <w:noProof/>
          <w:lang w:eastAsia="ru-RU"/>
        </w:rPr>
        <w:lastRenderedPageBreak/>
        <w:drawing>
          <wp:inline distT="0" distB="0" distL="0" distR="0" wp14:anchorId="04A938A1" wp14:editId="62E17AE5">
            <wp:extent cx="3096260" cy="1858010"/>
            <wp:effectExtent l="0" t="0" r="7620" b="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A13E1C2-E61B-4356-9499-FB738E31D9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3F0FA4" w:rsidRDefault="003F0FA4" w:rsidP="00B669D8">
      <w:pPr>
        <w:pStyle w:val="a"/>
        <w:spacing w:before="0"/>
        <w:ind w:left="357" w:hanging="357"/>
      </w:pPr>
      <w:r>
        <w:t xml:space="preserve">Распределение ошибок по длине слов </w:t>
      </w:r>
    </w:p>
    <w:p w:rsidR="009E6C6F" w:rsidRDefault="00B17D28" w:rsidP="00196C1B">
      <w:pPr>
        <w:pStyle w:val="a"/>
        <w:numPr>
          <w:ilvl w:val="0"/>
          <w:numId w:val="0"/>
        </w:numPr>
        <w:spacing w:before="0" w:after="120" w:line="228" w:lineRule="auto"/>
        <w:ind w:firstLine="289"/>
        <w:jc w:val="both"/>
        <w:rPr>
          <w:sz w:val="20"/>
        </w:rPr>
      </w:pPr>
      <w:r>
        <w:rPr>
          <w:rFonts w:eastAsia="MS Mincho"/>
          <w:spacing w:val="-1"/>
          <w:sz w:val="20"/>
        </w:rPr>
        <w:t>П</w:t>
      </w:r>
      <w:r w:rsidR="00196C1B" w:rsidRPr="00196C1B">
        <w:rPr>
          <w:rFonts w:eastAsia="MS Mincho"/>
          <w:spacing w:val="-1"/>
          <w:sz w:val="20"/>
        </w:rPr>
        <w:t xml:space="preserve">осле распознавания речи требуется применение моделей обработки естественного </w:t>
      </w:r>
      <w:r w:rsidR="00196C1B" w:rsidRPr="00B17D28">
        <w:rPr>
          <w:rFonts w:eastAsia="MS Mincho"/>
          <w:spacing w:val="-1"/>
          <w:sz w:val="22"/>
          <w:szCs w:val="24"/>
        </w:rPr>
        <w:t>языка</w:t>
      </w:r>
      <w:r w:rsidRPr="00B17D28">
        <w:rPr>
          <w:rFonts w:eastAsia="MS Mincho"/>
          <w:b/>
          <w:spacing w:val="-1"/>
          <w:sz w:val="22"/>
          <w:szCs w:val="24"/>
        </w:rPr>
        <w:t xml:space="preserve"> </w:t>
      </w:r>
      <w:r w:rsidRPr="00B17D28">
        <w:rPr>
          <w:rFonts w:eastAsia="MS Mincho"/>
          <w:spacing w:val="-1"/>
          <w:sz w:val="22"/>
          <w:szCs w:val="24"/>
        </w:rPr>
        <w:t>(</w:t>
      </w:r>
      <w:proofErr w:type="spellStart"/>
      <w:r w:rsidRPr="00B17D28">
        <w:rPr>
          <w:rStyle w:val="af5"/>
          <w:rFonts w:eastAsiaTheme="majorEastAsia"/>
          <w:b w:val="0"/>
          <w:color w:val="333333"/>
          <w:sz w:val="22"/>
          <w:szCs w:val="24"/>
          <w:shd w:val="clear" w:color="auto" w:fill="FFFFFF"/>
        </w:rPr>
        <w:t>Natural</w:t>
      </w:r>
      <w:proofErr w:type="spellEnd"/>
      <w:r w:rsidRPr="00B17D28">
        <w:rPr>
          <w:rStyle w:val="af5"/>
          <w:rFonts w:eastAsiaTheme="majorEastAsia"/>
          <w:b w:val="0"/>
          <w:color w:val="333333"/>
          <w:sz w:val="22"/>
          <w:szCs w:val="24"/>
          <w:shd w:val="clear" w:color="auto" w:fill="FFFFFF"/>
        </w:rPr>
        <w:t xml:space="preserve"> </w:t>
      </w:r>
      <w:proofErr w:type="spellStart"/>
      <w:r w:rsidRPr="00B17D28">
        <w:rPr>
          <w:rStyle w:val="af5"/>
          <w:rFonts w:eastAsiaTheme="majorEastAsia"/>
          <w:b w:val="0"/>
          <w:color w:val="333333"/>
          <w:sz w:val="22"/>
          <w:szCs w:val="24"/>
          <w:shd w:val="clear" w:color="auto" w:fill="FFFFFF"/>
        </w:rPr>
        <w:t>Language</w:t>
      </w:r>
      <w:proofErr w:type="spellEnd"/>
      <w:r w:rsidRPr="00B17D28">
        <w:rPr>
          <w:rStyle w:val="af5"/>
          <w:rFonts w:eastAsiaTheme="majorEastAsia"/>
          <w:b w:val="0"/>
          <w:color w:val="333333"/>
          <w:sz w:val="22"/>
          <w:szCs w:val="24"/>
          <w:shd w:val="clear" w:color="auto" w:fill="FFFFFF"/>
        </w:rPr>
        <w:t xml:space="preserve"> </w:t>
      </w:r>
      <w:proofErr w:type="spellStart"/>
      <w:r w:rsidRPr="00B17D28">
        <w:rPr>
          <w:rStyle w:val="af5"/>
          <w:rFonts w:eastAsiaTheme="majorEastAsia"/>
          <w:b w:val="0"/>
          <w:color w:val="333333"/>
          <w:sz w:val="22"/>
          <w:szCs w:val="24"/>
          <w:shd w:val="clear" w:color="auto" w:fill="FFFFFF"/>
        </w:rPr>
        <w:t>Processing</w:t>
      </w:r>
      <w:proofErr w:type="spellEnd"/>
      <w:r w:rsidRPr="00B17D28">
        <w:rPr>
          <w:sz w:val="22"/>
          <w:szCs w:val="24"/>
        </w:rPr>
        <w:t>, NLP)</w:t>
      </w:r>
      <w:r>
        <w:rPr>
          <w:sz w:val="22"/>
          <w:szCs w:val="24"/>
        </w:rPr>
        <w:t xml:space="preserve">, </w:t>
      </w:r>
      <w:r w:rsidRPr="00B17D28">
        <w:rPr>
          <w:sz w:val="20"/>
        </w:rPr>
        <w:t>способных интерпретировать, классифицировать и структурировать диалоги между врачом и пациентом</w:t>
      </w:r>
      <w:r>
        <w:rPr>
          <w:sz w:val="20"/>
        </w:rPr>
        <w:t xml:space="preserve">. </w:t>
      </w:r>
      <w:r w:rsidRPr="00B17D28">
        <w:rPr>
          <w:sz w:val="20"/>
        </w:rPr>
        <w:t xml:space="preserve">В задаче приоритет </w:t>
      </w:r>
      <w:r>
        <w:rPr>
          <w:sz w:val="20"/>
        </w:rPr>
        <w:t xml:space="preserve">также </w:t>
      </w:r>
      <w:r w:rsidRPr="00B17D28">
        <w:rPr>
          <w:sz w:val="20"/>
        </w:rPr>
        <w:t xml:space="preserve">отдан локальным </w:t>
      </w:r>
      <w:proofErr w:type="spellStart"/>
      <w:r w:rsidRPr="00B17D28">
        <w:rPr>
          <w:sz w:val="20"/>
        </w:rPr>
        <w:t>open</w:t>
      </w:r>
      <w:proofErr w:type="spellEnd"/>
      <w:r w:rsidRPr="00B17D28">
        <w:rPr>
          <w:sz w:val="20"/>
        </w:rPr>
        <w:t xml:space="preserve"> </w:t>
      </w:r>
      <w:proofErr w:type="spellStart"/>
      <w:r w:rsidRPr="00B17D28">
        <w:rPr>
          <w:sz w:val="20"/>
        </w:rPr>
        <w:t>source</w:t>
      </w:r>
      <w:proofErr w:type="spellEnd"/>
      <w:r w:rsidRPr="00B17D28">
        <w:rPr>
          <w:sz w:val="20"/>
        </w:rPr>
        <w:t xml:space="preserve"> языковым моделям, не требующим подключения к интернету и поддерживающим автономную работу в изолированной среде медицинского учреждения</w:t>
      </w:r>
      <w:r>
        <w:rPr>
          <w:sz w:val="20"/>
        </w:rPr>
        <w:t>.</w:t>
      </w:r>
      <w:r w:rsidRPr="00B17D28">
        <w:rPr>
          <w:sz w:val="20"/>
        </w:rPr>
        <w:t xml:space="preserve"> </w:t>
      </w:r>
    </w:p>
    <w:p w:rsidR="009E6C6F" w:rsidRDefault="006F5F6B" w:rsidP="00196C1B">
      <w:pPr>
        <w:pStyle w:val="a"/>
        <w:numPr>
          <w:ilvl w:val="0"/>
          <w:numId w:val="0"/>
        </w:numPr>
        <w:spacing w:before="0" w:after="120" w:line="228" w:lineRule="auto"/>
        <w:ind w:firstLine="289"/>
        <w:jc w:val="both"/>
        <w:rPr>
          <w:sz w:val="20"/>
        </w:rPr>
      </w:pPr>
      <w:r>
        <w:rPr>
          <w:sz w:val="20"/>
        </w:rPr>
        <w:t>Р</w:t>
      </w:r>
      <w:r w:rsidR="00B17D28" w:rsidRPr="00B17D28">
        <w:rPr>
          <w:sz w:val="20"/>
        </w:rPr>
        <w:t xml:space="preserve">ассмотрены следующие семейства современных больших языковых моделей, представленных в открытом доступе и совместимых с фреймворками для локального запуска: </w:t>
      </w:r>
      <w:proofErr w:type="spellStart"/>
      <w:r w:rsidR="00B17D28" w:rsidRPr="009E6C6F">
        <w:rPr>
          <w:sz w:val="20"/>
        </w:rPr>
        <w:t>Mistral</w:t>
      </w:r>
      <w:proofErr w:type="spellEnd"/>
      <w:r w:rsidR="00B17D28" w:rsidRPr="009E6C6F">
        <w:rPr>
          <w:sz w:val="20"/>
        </w:rPr>
        <w:t xml:space="preserve"> 7B, GPT-J 6B, Phi-2, </w:t>
      </w:r>
      <w:proofErr w:type="spellStart"/>
      <w:r w:rsidR="00B17D28" w:rsidRPr="009E6C6F">
        <w:rPr>
          <w:sz w:val="20"/>
        </w:rPr>
        <w:t>Falcon</w:t>
      </w:r>
      <w:proofErr w:type="spellEnd"/>
      <w:r w:rsidR="00B17D28" w:rsidRPr="009E6C6F">
        <w:rPr>
          <w:sz w:val="20"/>
        </w:rPr>
        <w:t>, и RWKV</w:t>
      </w:r>
      <w:r w:rsidR="009E6C6F" w:rsidRPr="009E6C6F">
        <w:rPr>
          <w:sz w:val="20"/>
        </w:rPr>
        <w:t>, GPT-4 / GPT-3.5</w:t>
      </w:r>
      <w:r w:rsidR="00B17D28" w:rsidRPr="009E6C6F">
        <w:rPr>
          <w:sz w:val="20"/>
        </w:rPr>
        <w:t>.</w:t>
      </w:r>
      <w:r>
        <w:rPr>
          <w:sz w:val="20"/>
        </w:rPr>
        <w:t xml:space="preserve"> </w:t>
      </w:r>
      <w:r w:rsidR="00FA3A35">
        <w:rPr>
          <w:sz w:val="20"/>
        </w:rPr>
        <w:t xml:space="preserve">Проведенный анализ и тестирование этих моделей позволили выбрать </w:t>
      </w:r>
      <w:proofErr w:type="spellStart"/>
      <w:r w:rsidR="009E6C6F" w:rsidRPr="009E6C6F">
        <w:rPr>
          <w:sz w:val="20"/>
        </w:rPr>
        <w:t>Mistral</w:t>
      </w:r>
      <w:proofErr w:type="spellEnd"/>
      <w:r w:rsidR="009E6C6F" w:rsidRPr="009E6C6F">
        <w:rPr>
          <w:sz w:val="20"/>
        </w:rPr>
        <w:t xml:space="preserve"> 7B</w:t>
      </w:r>
      <w:r w:rsidR="00FA3A35">
        <w:rPr>
          <w:sz w:val="20"/>
        </w:rPr>
        <w:t xml:space="preserve">, поскольку </w:t>
      </w:r>
      <w:r w:rsidR="009E6C6F" w:rsidRPr="009E6C6F">
        <w:rPr>
          <w:sz w:val="20"/>
        </w:rPr>
        <w:t>модель способна работать локально и имеет обширную подробную документацию для установки и настройки</w:t>
      </w:r>
      <w:r w:rsidR="009E6C6F">
        <w:rPr>
          <w:sz w:val="20"/>
        </w:rPr>
        <w:t>.</w:t>
      </w:r>
    </w:p>
    <w:p w:rsidR="00FB4EF5" w:rsidRPr="00FB4EF5" w:rsidRDefault="00FB4EF5" w:rsidP="00FB4EF5">
      <w:pPr>
        <w:pStyle w:val="a"/>
        <w:numPr>
          <w:ilvl w:val="0"/>
          <w:numId w:val="0"/>
        </w:numPr>
        <w:spacing w:before="0" w:after="120" w:line="228" w:lineRule="auto"/>
        <w:ind w:firstLine="289"/>
        <w:jc w:val="both"/>
        <w:rPr>
          <w:rFonts w:eastAsia="MS Mincho"/>
          <w:spacing w:val="-1"/>
          <w:sz w:val="20"/>
        </w:rPr>
      </w:pPr>
      <w:r w:rsidRPr="00FB4EF5">
        <w:rPr>
          <w:rFonts w:eastAsia="MS Mincho"/>
          <w:spacing w:val="-1"/>
          <w:sz w:val="20"/>
        </w:rPr>
        <w:t xml:space="preserve">Предусловием работы программы является наличие размеченных шаблонов отчётов в хранилище. </w:t>
      </w:r>
      <w:r>
        <w:rPr>
          <w:rFonts w:eastAsia="MS Mincho"/>
          <w:spacing w:val="-1"/>
          <w:sz w:val="20"/>
        </w:rPr>
        <w:t>Д</w:t>
      </w:r>
      <w:r w:rsidRPr="00FB4EF5">
        <w:rPr>
          <w:rFonts w:eastAsia="MS Mincho"/>
          <w:spacing w:val="-1"/>
          <w:sz w:val="20"/>
        </w:rPr>
        <w:t xml:space="preserve">ля этого администратор должен получить файл отчёта и разметить его особым образом. </w:t>
      </w:r>
    </w:p>
    <w:p w:rsidR="003915FB" w:rsidRDefault="003915FB" w:rsidP="003915FB">
      <w:pPr>
        <w:pStyle w:val="1"/>
        <w:tabs>
          <w:tab w:val="clear" w:pos="425"/>
          <w:tab w:val="left" w:pos="216"/>
          <w:tab w:val="num" w:pos="786"/>
        </w:tabs>
        <w:ind w:firstLine="0"/>
      </w:pPr>
      <w:r>
        <w:t>Заключение</w:t>
      </w:r>
    </w:p>
    <w:p w:rsidR="004A725B" w:rsidRDefault="00FB4EF5" w:rsidP="00B669D8">
      <w:pPr>
        <w:pStyle w:val="a3"/>
      </w:pPr>
      <w:r>
        <w:t>В перспективе проект может быть существенно расширен и интегрирован в более широкие медицинские информационные системы. Возможные направления развития включают</w:t>
      </w:r>
      <w:r w:rsidR="004A725B">
        <w:t>:</w:t>
      </w:r>
    </w:p>
    <w:p w:rsidR="004A725B" w:rsidRPr="00B669D8" w:rsidRDefault="004A725B" w:rsidP="00B669D8">
      <w:pPr>
        <w:pStyle w:val="-"/>
      </w:pPr>
      <w:r w:rsidRPr="00B669D8">
        <w:t>и</w:t>
      </w:r>
      <w:r w:rsidR="00FB4EF5" w:rsidRPr="00B669D8">
        <w:t>нтеграци</w:t>
      </w:r>
      <w:r w:rsidRPr="00B669D8">
        <w:t>ю</w:t>
      </w:r>
      <w:r w:rsidR="00FB4EF5" w:rsidRPr="00B669D8">
        <w:t xml:space="preserve"> с </w:t>
      </w:r>
      <w:proofErr w:type="gramStart"/>
      <w:r w:rsidR="00FB4EF5" w:rsidRPr="00B669D8">
        <w:t>существующими</w:t>
      </w:r>
      <w:proofErr w:type="gramEnd"/>
      <w:r w:rsidR="00FB4EF5" w:rsidRPr="00B669D8">
        <w:t xml:space="preserve"> МИС/ЭМК — возможность</w:t>
      </w:r>
      <w:r w:rsidRPr="00B669D8">
        <w:t>ю</w:t>
      </w:r>
      <w:r w:rsidR="00FB4EF5" w:rsidRPr="00B669D8">
        <w:t xml:space="preserve"> напрямую экспортировать отчёты в базы данных медицинских учреждений</w:t>
      </w:r>
      <w:r w:rsidRPr="00B669D8">
        <w:t>;</w:t>
      </w:r>
    </w:p>
    <w:p w:rsidR="004A725B" w:rsidRPr="00B669D8" w:rsidRDefault="004A725B" w:rsidP="00B669D8">
      <w:pPr>
        <w:pStyle w:val="-"/>
      </w:pPr>
      <w:r w:rsidRPr="00B669D8">
        <w:t>д</w:t>
      </w:r>
      <w:r w:rsidR="00FB4EF5" w:rsidRPr="00B669D8">
        <w:t>обавление аналитики и статистики — формирование отчётов по динамике приёмов, частым жалобам, автоматизированное заполнение статистических форм</w:t>
      </w:r>
      <w:r w:rsidRPr="00B669D8">
        <w:t>;</w:t>
      </w:r>
    </w:p>
    <w:p w:rsidR="004A725B" w:rsidRPr="00B669D8" w:rsidRDefault="004A725B" w:rsidP="00B669D8">
      <w:pPr>
        <w:pStyle w:val="-"/>
      </w:pPr>
      <w:r w:rsidRPr="00B669D8">
        <w:t>и</w:t>
      </w:r>
      <w:r w:rsidR="00FB4EF5" w:rsidRPr="00B669D8">
        <w:t>нтеграци</w:t>
      </w:r>
      <w:r w:rsidRPr="00B669D8">
        <w:t>ю</w:t>
      </w:r>
      <w:r w:rsidR="00FB4EF5" w:rsidRPr="00B669D8">
        <w:t xml:space="preserve"> с мобильными устройствами — возможность диктовать текст и получать отчёты с мобильных устройств, планшетов, интеграция с цифровыми диктофонами</w:t>
      </w:r>
      <w:r w:rsidRPr="00B669D8">
        <w:t>;</w:t>
      </w:r>
    </w:p>
    <w:p w:rsidR="004A725B" w:rsidRPr="00B669D8" w:rsidRDefault="004A725B" w:rsidP="00B669D8">
      <w:pPr>
        <w:pStyle w:val="-"/>
      </w:pPr>
      <w:proofErr w:type="spellStart"/>
      <w:r w:rsidRPr="00B669D8">
        <w:t>п</w:t>
      </w:r>
      <w:r w:rsidR="00FB4EF5" w:rsidRPr="00B669D8">
        <w:t>остпроцессинг</w:t>
      </w:r>
      <w:proofErr w:type="spellEnd"/>
      <w:r w:rsidR="00FB4EF5" w:rsidRPr="00B669D8">
        <w:t xml:space="preserve"> и </w:t>
      </w:r>
      <w:proofErr w:type="spellStart"/>
      <w:r w:rsidR="00FB4EF5" w:rsidRPr="00B669D8">
        <w:t>дообучение</w:t>
      </w:r>
      <w:proofErr w:type="spellEnd"/>
      <w:r w:rsidR="00FB4EF5" w:rsidRPr="00B669D8">
        <w:t xml:space="preserve"> - </w:t>
      </w:r>
      <w:r w:rsidRPr="00B669D8">
        <w:t>у</w:t>
      </w:r>
      <w:r w:rsidR="00FB4EF5" w:rsidRPr="00B669D8">
        <w:t>лучш</w:t>
      </w:r>
      <w:r w:rsidRPr="00B669D8">
        <w:t>ение</w:t>
      </w:r>
      <w:r w:rsidR="00FB4EF5" w:rsidRPr="00B669D8">
        <w:t xml:space="preserve"> модел</w:t>
      </w:r>
      <w:r w:rsidRPr="00B669D8">
        <w:t>и</w:t>
      </w:r>
      <w:r w:rsidR="00FB4EF5" w:rsidRPr="00B669D8">
        <w:t xml:space="preserve"> с помощью </w:t>
      </w:r>
      <w:proofErr w:type="spellStart"/>
      <w:r w:rsidR="00FB4EF5" w:rsidRPr="00B669D8">
        <w:t>дообучения</w:t>
      </w:r>
      <w:proofErr w:type="spellEnd"/>
      <w:r w:rsidR="00FB4EF5" w:rsidRPr="00B669D8">
        <w:t xml:space="preserve"> и замены ошибочных терминов. </w:t>
      </w:r>
    </w:p>
    <w:p w:rsidR="003915FB" w:rsidRPr="00B669D8" w:rsidRDefault="004A725B" w:rsidP="00B669D8">
      <w:pPr>
        <w:pStyle w:val="-"/>
      </w:pPr>
      <w:r w:rsidRPr="00B669D8">
        <w:t>р</w:t>
      </w:r>
      <w:r w:rsidR="00FB4EF5" w:rsidRPr="00B669D8">
        <w:t xml:space="preserve">асширение перечня шаблонов и специалистов - добавление новых размеченных отчётов и возможность использовать </w:t>
      </w:r>
      <w:proofErr w:type="gramStart"/>
      <w:r w:rsidR="00FB4EF5" w:rsidRPr="00B669D8">
        <w:t>ПО</w:t>
      </w:r>
      <w:proofErr w:type="gramEnd"/>
      <w:r w:rsidR="00FB4EF5" w:rsidRPr="00B669D8">
        <w:t xml:space="preserve"> </w:t>
      </w:r>
      <w:proofErr w:type="gramStart"/>
      <w:r w:rsidR="00FB4EF5" w:rsidRPr="00B669D8">
        <w:t>широким</w:t>
      </w:r>
      <w:proofErr w:type="gramEnd"/>
      <w:r w:rsidR="00FB4EF5" w:rsidRPr="00B669D8">
        <w:t xml:space="preserve"> кругом специалистов</w:t>
      </w:r>
      <w:r w:rsidR="003915FB" w:rsidRPr="00B669D8">
        <w:t>.</w:t>
      </w:r>
    </w:p>
    <w:p w:rsidR="003915FB" w:rsidRPr="00075D72" w:rsidRDefault="003915FB" w:rsidP="008C64AA">
      <w:pPr>
        <w:pStyle w:val="5"/>
        <w:rPr>
          <w:lang w:val="en-US"/>
        </w:rPr>
      </w:pPr>
      <w:r>
        <w:lastRenderedPageBreak/>
        <w:t>Список</w:t>
      </w:r>
      <w:r w:rsidRPr="00075D72">
        <w:rPr>
          <w:lang w:val="en-US"/>
        </w:rPr>
        <w:t xml:space="preserve"> </w:t>
      </w:r>
      <w:r>
        <w:t>литературы</w:t>
      </w:r>
    </w:p>
    <w:p w:rsidR="00E5488A" w:rsidRPr="00B669D8" w:rsidRDefault="003F0FA4" w:rsidP="00B669D8">
      <w:pPr>
        <w:pStyle w:val="a0"/>
        <w:ind w:left="357"/>
      </w:pPr>
      <w:proofErr w:type="spellStart"/>
      <w:r w:rsidRPr="00B669D8">
        <w:t>Huha</w:t>
      </w:r>
      <w:proofErr w:type="spellEnd"/>
      <w:r w:rsidRPr="00B669D8">
        <w:t xml:space="preserve"> J., </w:t>
      </w:r>
      <w:proofErr w:type="spellStart"/>
      <w:r w:rsidRPr="00B669D8">
        <w:t>Parka</w:t>
      </w:r>
      <w:proofErr w:type="spellEnd"/>
      <w:r w:rsidRPr="00B669D8">
        <w:t xml:space="preserve"> S., </w:t>
      </w:r>
      <w:proofErr w:type="spellStart"/>
      <w:r w:rsidRPr="00B669D8">
        <w:t>Leeb</w:t>
      </w:r>
      <w:proofErr w:type="spellEnd"/>
      <w:r w:rsidRPr="00B669D8">
        <w:t xml:space="preserve"> J. E., </w:t>
      </w:r>
      <w:proofErr w:type="spellStart"/>
      <w:r w:rsidRPr="00B669D8">
        <w:t>Ye</w:t>
      </w:r>
      <w:proofErr w:type="spellEnd"/>
      <w:r w:rsidRPr="00B669D8">
        <w:t xml:space="preserve"> </w:t>
      </w:r>
      <w:r w:rsidR="00075D72" w:rsidRPr="00B669D8">
        <w:t xml:space="preserve">J. C. </w:t>
      </w:r>
      <w:proofErr w:type="spellStart"/>
      <w:r w:rsidRPr="00B669D8">
        <w:t>Improving</w:t>
      </w:r>
      <w:proofErr w:type="spellEnd"/>
      <w:r w:rsidRPr="00B669D8">
        <w:t xml:space="preserve"> </w:t>
      </w:r>
      <w:proofErr w:type="spellStart"/>
      <w:r w:rsidRPr="00B669D8">
        <w:t>Medical</w:t>
      </w:r>
      <w:proofErr w:type="spellEnd"/>
      <w:r w:rsidRPr="00B669D8">
        <w:t xml:space="preserve"> </w:t>
      </w:r>
      <w:proofErr w:type="spellStart"/>
      <w:r w:rsidRPr="00B669D8">
        <w:t>Speech-to-Text</w:t>
      </w:r>
      <w:proofErr w:type="spellEnd"/>
      <w:r w:rsidRPr="00B669D8">
        <w:t xml:space="preserve"> </w:t>
      </w:r>
      <w:proofErr w:type="spellStart"/>
      <w:r w:rsidRPr="00B669D8">
        <w:t>Accuracy</w:t>
      </w:r>
      <w:proofErr w:type="spellEnd"/>
      <w:r w:rsidRPr="00B669D8">
        <w:t xml:space="preserve"> </w:t>
      </w:r>
      <w:proofErr w:type="spellStart"/>
      <w:r w:rsidRPr="00B669D8">
        <w:t>with</w:t>
      </w:r>
      <w:proofErr w:type="spellEnd"/>
      <w:r w:rsidRPr="00B669D8">
        <w:t xml:space="preserve"> </w:t>
      </w:r>
      <w:proofErr w:type="spellStart"/>
      <w:r w:rsidRPr="00B669D8">
        <w:t>Vision-Language</w:t>
      </w:r>
      <w:proofErr w:type="spellEnd"/>
      <w:r w:rsidRPr="00B669D8">
        <w:t xml:space="preserve"> </w:t>
      </w:r>
      <w:proofErr w:type="spellStart"/>
      <w:r w:rsidRPr="00B669D8">
        <w:t>Pre-training</w:t>
      </w:r>
      <w:proofErr w:type="spellEnd"/>
      <w:r w:rsidRPr="00B669D8">
        <w:t xml:space="preserve"> </w:t>
      </w:r>
      <w:proofErr w:type="spellStart"/>
      <w:r w:rsidRPr="00B669D8">
        <w:t>Model</w:t>
      </w:r>
      <w:proofErr w:type="spellEnd"/>
      <w:r w:rsidRPr="00B669D8">
        <w:t xml:space="preserve"> </w:t>
      </w:r>
      <w:r w:rsidR="00E5488A" w:rsidRPr="00B669D8">
        <w:t xml:space="preserve">// </w:t>
      </w:r>
      <w:r w:rsidR="00075D72" w:rsidRPr="00B669D8">
        <w:t xml:space="preserve">IEEE J </w:t>
      </w:r>
      <w:proofErr w:type="spellStart"/>
      <w:r w:rsidR="00075D72" w:rsidRPr="00B669D8">
        <w:t>Biomed</w:t>
      </w:r>
      <w:proofErr w:type="spellEnd"/>
      <w:r w:rsidR="00075D72" w:rsidRPr="00B669D8">
        <w:t xml:space="preserve"> </w:t>
      </w:r>
      <w:proofErr w:type="spellStart"/>
      <w:r w:rsidR="00075D72" w:rsidRPr="00B669D8">
        <w:t>Health</w:t>
      </w:r>
      <w:proofErr w:type="spellEnd"/>
      <w:r w:rsidR="00075D72" w:rsidRPr="00B669D8">
        <w:t xml:space="preserve"> </w:t>
      </w:r>
      <w:proofErr w:type="spellStart"/>
      <w:r w:rsidR="00075D72" w:rsidRPr="00B669D8">
        <w:t>Inform</w:t>
      </w:r>
      <w:proofErr w:type="spellEnd"/>
      <w:r w:rsidR="00BA19C4" w:rsidRPr="00B669D8">
        <w:t>.</w:t>
      </w:r>
      <w:r w:rsidR="00E5488A" w:rsidRPr="00B669D8">
        <w:t xml:space="preserve"> 20</w:t>
      </w:r>
      <w:r w:rsidR="00075D72" w:rsidRPr="00B669D8">
        <w:t>2</w:t>
      </w:r>
      <w:r w:rsidR="00E5488A" w:rsidRPr="00B669D8">
        <w:t xml:space="preserve">4. </w:t>
      </w:r>
      <w:r w:rsidR="00075D72" w:rsidRPr="00B669D8">
        <w:t>P</w:t>
      </w:r>
      <w:r w:rsidR="00E5488A" w:rsidRPr="00B669D8">
        <w:t>. 1</w:t>
      </w:r>
      <w:r w:rsidR="00075D72" w:rsidRPr="00B669D8">
        <w:t>692</w:t>
      </w:r>
      <w:r w:rsidR="00E5488A" w:rsidRPr="00B669D8">
        <w:t>-</w:t>
      </w:r>
      <w:r w:rsidR="00075D72" w:rsidRPr="00B669D8">
        <w:t>1703</w:t>
      </w:r>
      <w:r w:rsidR="00E5488A" w:rsidRPr="00B669D8">
        <w:t>.</w:t>
      </w:r>
    </w:p>
    <w:p w:rsidR="00E5488A" w:rsidRPr="00B669D8" w:rsidRDefault="00EF72B4" w:rsidP="00B669D8">
      <w:pPr>
        <w:pStyle w:val="a0"/>
        <w:ind w:left="357"/>
      </w:pPr>
      <w:proofErr w:type="spellStart"/>
      <w:r w:rsidRPr="00B669D8">
        <w:t>Santhosh</w:t>
      </w:r>
      <w:proofErr w:type="spellEnd"/>
      <w:r w:rsidRPr="00B669D8">
        <w:t xml:space="preserve"> D., </w:t>
      </w:r>
      <w:proofErr w:type="spellStart"/>
      <w:r w:rsidRPr="00B669D8">
        <w:t>Nataraj</w:t>
      </w:r>
      <w:proofErr w:type="spellEnd"/>
      <w:r w:rsidRPr="00B669D8">
        <w:t xml:space="preserve"> K. S., </w:t>
      </w:r>
      <w:proofErr w:type="spellStart"/>
      <w:r w:rsidRPr="00B669D8">
        <w:t>Nitya</w:t>
      </w:r>
      <w:proofErr w:type="spellEnd"/>
      <w:r w:rsidRPr="00B669D8">
        <w:t xml:space="preserve"> T. </w:t>
      </w:r>
      <w:proofErr w:type="spellStart"/>
      <w:r w:rsidRPr="00B669D8">
        <w:t>Self-Training</w:t>
      </w:r>
      <w:proofErr w:type="spellEnd"/>
      <w:r w:rsidRPr="00B669D8">
        <w:t xml:space="preserve"> </w:t>
      </w:r>
      <w:proofErr w:type="spellStart"/>
      <w:r w:rsidRPr="00B669D8">
        <w:t>and</w:t>
      </w:r>
      <w:proofErr w:type="spellEnd"/>
      <w:r w:rsidRPr="00B669D8">
        <w:t xml:space="preserve"> </w:t>
      </w:r>
      <w:proofErr w:type="spellStart"/>
      <w:r w:rsidRPr="00B669D8">
        <w:t>Error</w:t>
      </w:r>
      <w:proofErr w:type="spellEnd"/>
      <w:r w:rsidRPr="00B669D8">
        <w:t xml:space="preserve"> </w:t>
      </w:r>
      <w:proofErr w:type="spellStart"/>
      <w:r w:rsidRPr="00B669D8">
        <w:t>Correction</w:t>
      </w:r>
      <w:proofErr w:type="spellEnd"/>
      <w:r w:rsidRPr="00B669D8">
        <w:t xml:space="preserve"> </w:t>
      </w:r>
      <w:proofErr w:type="spellStart"/>
      <w:r w:rsidRPr="00B669D8">
        <w:t>using</w:t>
      </w:r>
      <w:proofErr w:type="spellEnd"/>
      <w:r w:rsidRPr="00B669D8">
        <w:t xml:space="preserve"> </w:t>
      </w:r>
      <w:proofErr w:type="spellStart"/>
      <w:r w:rsidRPr="00B669D8">
        <w:t>Large</w:t>
      </w:r>
      <w:proofErr w:type="spellEnd"/>
      <w:r w:rsidRPr="00B669D8">
        <w:t xml:space="preserve"> </w:t>
      </w:r>
      <w:proofErr w:type="spellStart"/>
      <w:r w:rsidRPr="00B669D8">
        <w:t>Language</w:t>
      </w:r>
      <w:proofErr w:type="spellEnd"/>
      <w:r w:rsidRPr="00B669D8">
        <w:t xml:space="preserve"> </w:t>
      </w:r>
      <w:proofErr w:type="spellStart"/>
      <w:r w:rsidRPr="00B669D8">
        <w:t>Models</w:t>
      </w:r>
      <w:proofErr w:type="spellEnd"/>
      <w:r w:rsidRPr="00B669D8">
        <w:t xml:space="preserve"> </w:t>
      </w:r>
      <w:proofErr w:type="spellStart"/>
      <w:r w:rsidRPr="00B669D8">
        <w:t>for</w:t>
      </w:r>
      <w:proofErr w:type="spellEnd"/>
      <w:r w:rsidRPr="00B669D8">
        <w:t xml:space="preserve"> </w:t>
      </w:r>
      <w:proofErr w:type="spellStart"/>
      <w:r w:rsidRPr="00B669D8">
        <w:t>Medical</w:t>
      </w:r>
      <w:proofErr w:type="spellEnd"/>
      <w:r w:rsidRPr="00B669D8">
        <w:t xml:space="preserve"> </w:t>
      </w:r>
      <w:proofErr w:type="spellStart"/>
      <w:r w:rsidRPr="00B669D8">
        <w:t>Speech</w:t>
      </w:r>
      <w:proofErr w:type="spellEnd"/>
      <w:r w:rsidRPr="00B669D8">
        <w:t xml:space="preserve"> </w:t>
      </w:r>
      <w:proofErr w:type="spellStart"/>
      <w:r w:rsidRPr="00B669D8">
        <w:t>Recognition</w:t>
      </w:r>
      <w:proofErr w:type="spellEnd"/>
      <w:r w:rsidRPr="00B669D8">
        <w:t xml:space="preserve"> </w:t>
      </w:r>
      <w:r w:rsidR="00E5488A" w:rsidRPr="00B669D8">
        <w:t>//</w:t>
      </w:r>
      <w:r w:rsidRPr="00B669D8">
        <w:t xml:space="preserve"> 2024 IEEE </w:t>
      </w:r>
      <w:proofErr w:type="spellStart"/>
      <w:r w:rsidRPr="00B669D8">
        <w:t>Conference</w:t>
      </w:r>
      <w:proofErr w:type="spellEnd"/>
      <w:r w:rsidRPr="00B669D8">
        <w:t xml:space="preserve"> </w:t>
      </w:r>
      <w:proofErr w:type="spellStart"/>
      <w:r w:rsidRPr="00B669D8">
        <w:t>on</w:t>
      </w:r>
      <w:proofErr w:type="spellEnd"/>
      <w:r w:rsidRPr="00B669D8">
        <w:t xml:space="preserve"> </w:t>
      </w:r>
      <w:proofErr w:type="spellStart"/>
      <w:r w:rsidRPr="00B669D8">
        <w:t>Engineering</w:t>
      </w:r>
      <w:proofErr w:type="spellEnd"/>
      <w:r w:rsidRPr="00B669D8">
        <w:t xml:space="preserve"> </w:t>
      </w:r>
      <w:proofErr w:type="spellStart"/>
      <w:r w:rsidRPr="00B669D8">
        <w:t>Informatics</w:t>
      </w:r>
      <w:proofErr w:type="spellEnd"/>
      <w:r w:rsidRPr="00B669D8">
        <w:t xml:space="preserve"> (ICEI).</w:t>
      </w:r>
      <w:r w:rsidR="00E5488A" w:rsidRPr="00B669D8">
        <w:t xml:space="preserve"> 2024. </w:t>
      </w:r>
      <w:r w:rsidRPr="00B669D8">
        <w:t>P</w:t>
      </w:r>
      <w:r w:rsidR="00E5488A" w:rsidRPr="00B669D8">
        <w:t xml:space="preserve">. </w:t>
      </w:r>
      <w:r w:rsidRPr="00B669D8">
        <w:t>1</w:t>
      </w:r>
      <w:r w:rsidR="00E5488A" w:rsidRPr="00B669D8">
        <w:t>-</w:t>
      </w:r>
      <w:r w:rsidRPr="00B669D8">
        <w:t>6</w:t>
      </w:r>
      <w:r w:rsidR="00E5488A" w:rsidRPr="00B669D8">
        <w:t>.</w:t>
      </w:r>
      <w:r w:rsidRPr="00B669D8">
        <w:t xml:space="preserve"> DOI:10.1109/ICEI64305.2024.10912300/</w:t>
      </w:r>
    </w:p>
    <w:p w:rsidR="00BA19C4" w:rsidRPr="00B669D8" w:rsidRDefault="00EF72B4" w:rsidP="00B669D8">
      <w:pPr>
        <w:pStyle w:val="a0"/>
        <w:ind w:left="357"/>
      </w:pPr>
      <w:proofErr w:type="spellStart"/>
      <w:r w:rsidRPr="00B669D8">
        <w:lastRenderedPageBreak/>
        <w:t>Valuitseva</w:t>
      </w:r>
      <w:proofErr w:type="spellEnd"/>
      <w:r w:rsidR="00BA19C4" w:rsidRPr="00B669D8">
        <w:t xml:space="preserve"> </w:t>
      </w:r>
      <w:r w:rsidRPr="00B669D8">
        <w:t>I</w:t>
      </w:r>
      <w:r w:rsidR="00BA19C4" w:rsidRPr="00B669D8">
        <w:t xml:space="preserve">., </w:t>
      </w:r>
      <w:proofErr w:type="spellStart"/>
      <w:r w:rsidRPr="00B669D8">
        <w:t>Filatov</w:t>
      </w:r>
      <w:proofErr w:type="spellEnd"/>
      <w:r w:rsidR="00BA19C4" w:rsidRPr="00B669D8">
        <w:t xml:space="preserve"> </w:t>
      </w:r>
      <w:r w:rsidRPr="00B669D8">
        <w:t>I</w:t>
      </w:r>
      <w:r w:rsidR="00BA19C4" w:rsidRPr="00B669D8">
        <w:t xml:space="preserve">. </w:t>
      </w:r>
      <w:proofErr w:type="spellStart"/>
      <w:r w:rsidR="00BA19C4" w:rsidRPr="00B669D8">
        <w:t>D</w:t>
      </w:r>
      <w:r w:rsidRPr="00B669D8">
        <w:t>esign</w:t>
      </w:r>
      <w:proofErr w:type="spellEnd"/>
      <w:r w:rsidRPr="00B669D8">
        <w:t xml:space="preserve"> </w:t>
      </w:r>
      <w:proofErr w:type="spellStart"/>
      <w:r w:rsidRPr="00B669D8">
        <w:t>of</w:t>
      </w:r>
      <w:proofErr w:type="spellEnd"/>
      <w:r w:rsidRPr="00B669D8">
        <w:t xml:space="preserve"> ASR </w:t>
      </w:r>
      <w:proofErr w:type="spellStart"/>
      <w:r w:rsidRPr="00B669D8">
        <w:t>Software</w:t>
      </w:r>
      <w:proofErr w:type="spellEnd"/>
      <w:r w:rsidRPr="00B669D8">
        <w:t xml:space="preserve"> </w:t>
      </w:r>
      <w:proofErr w:type="spellStart"/>
      <w:r w:rsidRPr="00B669D8">
        <w:t>for</w:t>
      </w:r>
      <w:proofErr w:type="spellEnd"/>
      <w:r w:rsidRPr="00B669D8">
        <w:t xml:space="preserve"> </w:t>
      </w:r>
      <w:proofErr w:type="spellStart"/>
      <w:r w:rsidRPr="00B669D8">
        <w:t>Recognition</w:t>
      </w:r>
      <w:proofErr w:type="spellEnd"/>
      <w:r w:rsidRPr="00B669D8">
        <w:t xml:space="preserve"> </w:t>
      </w:r>
      <w:proofErr w:type="spellStart"/>
      <w:r w:rsidRPr="00B669D8">
        <w:t>of</w:t>
      </w:r>
      <w:proofErr w:type="spellEnd"/>
      <w:r w:rsidRPr="00B669D8">
        <w:t xml:space="preserve"> </w:t>
      </w:r>
      <w:proofErr w:type="spellStart"/>
      <w:r w:rsidRPr="00B669D8">
        <w:t>the</w:t>
      </w:r>
      <w:proofErr w:type="spellEnd"/>
      <w:r w:rsidRPr="00B669D8">
        <w:t xml:space="preserve"> </w:t>
      </w:r>
      <w:proofErr w:type="spellStart"/>
      <w:r w:rsidRPr="00B669D8">
        <w:t>Russian</w:t>
      </w:r>
      <w:proofErr w:type="spellEnd"/>
      <w:r w:rsidRPr="00B669D8">
        <w:t xml:space="preserve"> </w:t>
      </w:r>
      <w:proofErr w:type="spellStart"/>
      <w:r w:rsidRPr="00B669D8">
        <w:t>Language</w:t>
      </w:r>
      <w:proofErr w:type="spellEnd"/>
      <w:r w:rsidRPr="00B669D8">
        <w:t xml:space="preserve"> </w:t>
      </w:r>
      <w:proofErr w:type="spellStart"/>
      <w:r w:rsidRPr="00B669D8">
        <w:t>Variants</w:t>
      </w:r>
      <w:proofErr w:type="spellEnd"/>
      <w:r w:rsidR="00BA19C4" w:rsidRPr="00B669D8">
        <w:t xml:space="preserve"> </w:t>
      </w:r>
      <w:r w:rsidR="00E5488A" w:rsidRPr="00B669D8">
        <w:t>//</w:t>
      </w:r>
      <w:r w:rsidR="00BA19C4" w:rsidRPr="00B669D8">
        <w:t xml:space="preserve"> </w:t>
      </w:r>
      <w:proofErr w:type="spellStart"/>
      <w:r w:rsidR="00BA19C4" w:rsidRPr="00B669D8">
        <w:t>Polylinguality</w:t>
      </w:r>
      <w:proofErr w:type="spellEnd"/>
      <w:r w:rsidR="00BA19C4" w:rsidRPr="00B669D8">
        <w:t xml:space="preserve"> </w:t>
      </w:r>
      <w:proofErr w:type="spellStart"/>
      <w:r w:rsidR="00BA19C4" w:rsidRPr="00B669D8">
        <w:t>and</w:t>
      </w:r>
      <w:proofErr w:type="spellEnd"/>
      <w:r w:rsidR="00BA19C4" w:rsidRPr="00B669D8">
        <w:t xml:space="preserve"> </w:t>
      </w:r>
      <w:proofErr w:type="spellStart"/>
      <w:r w:rsidR="00BA19C4" w:rsidRPr="00B669D8">
        <w:t>Transcultural</w:t>
      </w:r>
      <w:proofErr w:type="spellEnd"/>
      <w:r w:rsidR="00BA19C4" w:rsidRPr="00B669D8">
        <w:t xml:space="preserve"> </w:t>
      </w:r>
      <w:proofErr w:type="spellStart"/>
      <w:r w:rsidR="00BA19C4" w:rsidRPr="00B669D8">
        <w:t>Practices</w:t>
      </w:r>
      <w:proofErr w:type="spellEnd"/>
      <w:r w:rsidR="00E5488A" w:rsidRPr="00B669D8">
        <w:t>. 20</w:t>
      </w:r>
      <w:r w:rsidR="00BA19C4" w:rsidRPr="00B669D8">
        <w:t>21</w:t>
      </w:r>
      <w:r w:rsidR="00E5488A" w:rsidRPr="00B669D8">
        <w:t xml:space="preserve">. </w:t>
      </w:r>
      <w:r w:rsidR="00BA19C4" w:rsidRPr="00B669D8">
        <w:t>Vol.18</w:t>
      </w:r>
      <w:r w:rsidR="00E5488A" w:rsidRPr="00B669D8">
        <w:t xml:space="preserve">. </w:t>
      </w:r>
      <w:r w:rsidR="00BA19C4" w:rsidRPr="00B669D8">
        <w:t>P</w:t>
      </w:r>
      <w:r w:rsidR="00E5488A" w:rsidRPr="00B669D8">
        <w:t xml:space="preserve">. </w:t>
      </w:r>
      <w:r w:rsidR="00BA19C4" w:rsidRPr="00B669D8">
        <w:t>245-254</w:t>
      </w:r>
      <w:r w:rsidR="00E5488A" w:rsidRPr="00B669D8">
        <w:t xml:space="preserve">. </w:t>
      </w:r>
      <w:r w:rsidR="00BA19C4" w:rsidRPr="00B669D8">
        <w:t>DOI: 10.22363/2618-897X-2021-18-3-245-254.</w:t>
      </w:r>
    </w:p>
    <w:p w:rsidR="00FB4EF5" w:rsidRPr="00B669D8" w:rsidRDefault="00BA19C4" w:rsidP="00B669D8">
      <w:pPr>
        <w:pStyle w:val="a0"/>
        <w:ind w:left="357"/>
      </w:pPr>
      <w:r w:rsidRPr="00B669D8">
        <w:t>Открытые модели для распознавания русской речи 2024</w:t>
      </w:r>
      <w:r w:rsidR="0010387D" w:rsidRPr="00B669D8">
        <w:t xml:space="preserve">. URL: </w:t>
      </w:r>
      <w:hyperlink r:id="rId40" w:history="1">
        <w:r w:rsidR="0010387D" w:rsidRPr="00B669D8">
          <w:rPr>
            <w:rStyle w:val="af4"/>
            <w:color w:val="auto"/>
            <w:u w:val="none"/>
          </w:rPr>
          <w:t>https://alphacephei.com/nsh/2024/04/14/russian-models.html</w:t>
        </w:r>
      </w:hyperlink>
      <w:r w:rsidR="0010387D" w:rsidRPr="00B669D8">
        <w:t xml:space="preserve"> (дата обращения 23.02.2026)</w:t>
      </w:r>
    </w:p>
    <w:p w:rsidR="00B669D8" w:rsidRPr="0010387D" w:rsidRDefault="00B669D8" w:rsidP="00B669D8">
      <w:pPr>
        <w:pStyle w:val="af7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16"/>
          <w:lang w:eastAsia="ru-RU"/>
        </w:rPr>
        <w:sectPr w:rsidR="00B669D8" w:rsidRPr="0010387D" w:rsidSect="004B14C2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:rsidR="008C64AA" w:rsidRPr="0010387D" w:rsidRDefault="008C64AA" w:rsidP="008C64AA">
      <w:pPr>
        <w:rPr>
          <w:rFonts w:eastAsia="MS Mincho"/>
        </w:rPr>
      </w:pPr>
    </w:p>
    <w:sectPr w:rsidR="008C64AA" w:rsidRPr="0010387D" w:rsidSect="008C64AA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">
    <w:nsid w:val="346706A1"/>
    <w:multiLevelType w:val="multilevel"/>
    <w:tmpl w:val="0376050E"/>
    <w:lvl w:ilvl="0">
      <w:start w:val="1"/>
      <w:numFmt w:val="decimal"/>
      <w:lvlText w:val="[%1]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13ED4"/>
    <w:multiLevelType w:val="hybridMultilevel"/>
    <w:tmpl w:val="2E40A554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D913219"/>
    <w:multiLevelType w:val="hybridMultilevel"/>
    <w:tmpl w:val="C852AE16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2D"/>
    <w:rsid w:val="00052062"/>
    <w:rsid w:val="00075D72"/>
    <w:rsid w:val="000A6CA7"/>
    <w:rsid w:val="000D2D44"/>
    <w:rsid w:val="000F3102"/>
    <w:rsid w:val="0010387D"/>
    <w:rsid w:val="00120C39"/>
    <w:rsid w:val="0013084F"/>
    <w:rsid w:val="0013123C"/>
    <w:rsid w:val="00152ECA"/>
    <w:rsid w:val="001749FB"/>
    <w:rsid w:val="00196C1B"/>
    <w:rsid w:val="001F7E1E"/>
    <w:rsid w:val="002168BC"/>
    <w:rsid w:val="0023542C"/>
    <w:rsid w:val="00252F87"/>
    <w:rsid w:val="002B6DA8"/>
    <w:rsid w:val="002D540B"/>
    <w:rsid w:val="00304A02"/>
    <w:rsid w:val="003378F6"/>
    <w:rsid w:val="003410B7"/>
    <w:rsid w:val="0035017E"/>
    <w:rsid w:val="00373376"/>
    <w:rsid w:val="003915FB"/>
    <w:rsid w:val="003D785D"/>
    <w:rsid w:val="003F0FA4"/>
    <w:rsid w:val="004165FC"/>
    <w:rsid w:val="00420452"/>
    <w:rsid w:val="004222CD"/>
    <w:rsid w:val="00443C68"/>
    <w:rsid w:val="0047041D"/>
    <w:rsid w:val="0047652D"/>
    <w:rsid w:val="004A17A1"/>
    <w:rsid w:val="004A725B"/>
    <w:rsid w:val="004B14C2"/>
    <w:rsid w:val="004C40DB"/>
    <w:rsid w:val="004C4E37"/>
    <w:rsid w:val="004C6AB2"/>
    <w:rsid w:val="004D7E92"/>
    <w:rsid w:val="00502710"/>
    <w:rsid w:val="00533E55"/>
    <w:rsid w:val="00535924"/>
    <w:rsid w:val="005630E7"/>
    <w:rsid w:val="005963D0"/>
    <w:rsid w:val="005C5328"/>
    <w:rsid w:val="00641610"/>
    <w:rsid w:val="006D605D"/>
    <w:rsid w:val="006F5F6B"/>
    <w:rsid w:val="00711520"/>
    <w:rsid w:val="0071573A"/>
    <w:rsid w:val="007316B2"/>
    <w:rsid w:val="00732F6C"/>
    <w:rsid w:val="00791CA2"/>
    <w:rsid w:val="007A4D92"/>
    <w:rsid w:val="007B0FF3"/>
    <w:rsid w:val="007B6A69"/>
    <w:rsid w:val="007F002A"/>
    <w:rsid w:val="00807F1E"/>
    <w:rsid w:val="008134A1"/>
    <w:rsid w:val="00862213"/>
    <w:rsid w:val="0087270B"/>
    <w:rsid w:val="00882A2C"/>
    <w:rsid w:val="008834FE"/>
    <w:rsid w:val="008928BF"/>
    <w:rsid w:val="008C64AA"/>
    <w:rsid w:val="009101C8"/>
    <w:rsid w:val="0092218B"/>
    <w:rsid w:val="009345B9"/>
    <w:rsid w:val="00940220"/>
    <w:rsid w:val="00961E5C"/>
    <w:rsid w:val="009716E0"/>
    <w:rsid w:val="009B4872"/>
    <w:rsid w:val="009E6C6F"/>
    <w:rsid w:val="009F446D"/>
    <w:rsid w:val="00A17D4F"/>
    <w:rsid w:val="00A25034"/>
    <w:rsid w:val="00A4606F"/>
    <w:rsid w:val="00A60317"/>
    <w:rsid w:val="00A80C0F"/>
    <w:rsid w:val="00AC08AA"/>
    <w:rsid w:val="00AE6C42"/>
    <w:rsid w:val="00AE771F"/>
    <w:rsid w:val="00AF0628"/>
    <w:rsid w:val="00AF069A"/>
    <w:rsid w:val="00B17D28"/>
    <w:rsid w:val="00B669D8"/>
    <w:rsid w:val="00B77B07"/>
    <w:rsid w:val="00BA19C4"/>
    <w:rsid w:val="00BD2BC3"/>
    <w:rsid w:val="00C0358E"/>
    <w:rsid w:val="00C11480"/>
    <w:rsid w:val="00C1537B"/>
    <w:rsid w:val="00C70BEF"/>
    <w:rsid w:val="00C84FB3"/>
    <w:rsid w:val="00C903D0"/>
    <w:rsid w:val="00C9188D"/>
    <w:rsid w:val="00C97058"/>
    <w:rsid w:val="00CC6D5A"/>
    <w:rsid w:val="00CD5490"/>
    <w:rsid w:val="00CF2DE0"/>
    <w:rsid w:val="00D571F5"/>
    <w:rsid w:val="00D80951"/>
    <w:rsid w:val="00DA480C"/>
    <w:rsid w:val="00DB0800"/>
    <w:rsid w:val="00DE1E87"/>
    <w:rsid w:val="00E05D1C"/>
    <w:rsid w:val="00E152C5"/>
    <w:rsid w:val="00E5488A"/>
    <w:rsid w:val="00E55471"/>
    <w:rsid w:val="00E84D9D"/>
    <w:rsid w:val="00EC2788"/>
    <w:rsid w:val="00EC44A2"/>
    <w:rsid w:val="00EF72B4"/>
    <w:rsid w:val="00F05068"/>
    <w:rsid w:val="00F074EC"/>
    <w:rsid w:val="00F20F9D"/>
    <w:rsid w:val="00FA3A35"/>
    <w:rsid w:val="00FB4EF5"/>
    <w:rsid w:val="00FE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/>
    <w:lsdException w:name="heading 4" w:uiPriority="1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uiPriority="11"/>
    <w:lsdException w:name="Strong" w:semiHidden="0" w:uiPriority="22" w:unhideWhenUsed="0" w:qFormat="1"/>
    <w:lsdException w:name="Emphasis" w:semiHidden="0" w:uiPriority="2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0" w:qFormat="1"/>
    <w:lsdException w:name="TOC Heading" w:uiPriority="39" w:qFormat="1"/>
  </w:latentStyles>
  <w:style w:type="paragraph" w:default="1" w:styleId="a2">
    <w:name w:val="Normal"/>
    <w:qFormat/>
    <w:rsid w:val="00B669D8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B669D8"/>
    <w:pPr>
      <w:keepNext/>
      <w:keepLines/>
      <w:numPr>
        <w:numId w:val="4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669D8"/>
    <w:pPr>
      <w:keepNext/>
      <w:keepLines/>
      <w:numPr>
        <w:ilvl w:val="1"/>
        <w:numId w:val="4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B669D8"/>
    <w:pPr>
      <w:numPr>
        <w:ilvl w:val="2"/>
        <w:numId w:val="4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B669D8"/>
    <w:pPr>
      <w:numPr>
        <w:ilvl w:val="3"/>
        <w:numId w:val="4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B669D8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B669D8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  <w:rsid w:val="00B669D8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B669D8"/>
  </w:style>
  <w:style w:type="paragraph" w:styleId="a7">
    <w:name w:val="Title"/>
    <w:basedOn w:val="a2"/>
    <w:next w:val="a2"/>
    <w:link w:val="a8"/>
    <w:qFormat/>
    <w:rsid w:val="00B669D8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B669D8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B669D8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B669D8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B669D8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B669D8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B669D8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B669D8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B669D8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669D8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B669D8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B669D8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B669D8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B669D8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B669D8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669D8"/>
    <w:pPr>
      <w:framePr w:w="4876" w:wrap="notBeside" w:hAnchor="margin" w:yAlign="bottom"/>
      <w:pBdr>
        <w:top w:val="single" w:sz="2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B669D8"/>
    <w:pPr>
      <w:numPr>
        <w:numId w:val="7"/>
      </w:numPr>
      <w:tabs>
        <w:tab w:val="clear" w:pos="288"/>
        <w:tab w:val="left" w:pos="357"/>
      </w:tabs>
      <w:spacing w:after="60"/>
      <w:ind w:left="714" w:hanging="357"/>
    </w:pPr>
  </w:style>
  <w:style w:type="paragraph" w:customStyle="1" w:styleId="a">
    <w:name w:val="Название рисунка"/>
    <w:basedOn w:val="a2"/>
    <w:qFormat/>
    <w:rsid w:val="00B669D8"/>
    <w:pPr>
      <w:numPr>
        <w:numId w:val="5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B669D8"/>
    <w:pPr>
      <w:numPr>
        <w:numId w:val="8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B66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669D8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B669D8"/>
    <w:pPr>
      <w:numPr>
        <w:numId w:val="6"/>
      </w:numPr>
      <w:tabs>
        <w:tab w:val="clear" w:pos="288"/>
        <w:tab w:val="left" w:pos="357"/>
      </w:tabs>
      <w:spacing w:after="50" w:line="180" w:lineRule="exact"/>
      <w:ind w:hanging="357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57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4">
    <w:name w:val="Hyperlink"/>
    <w:basedOn w:val="a4"/>
    <w:uiPriority w:val="99"/>
    <w:unhideWhenUsed/>
    <w:rsid w:val="00B669D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4"/>
    <w:uiPriority w:val="99"/>
    <w:semiHidden/>
    <w:unhideWhenUsed/>
    <w:rsid w:val="00A4606F"/>
    <w:rPr>
      <w:color w:val="605E5C"/>
      <w:shd w:val="clear" w:color="auto" w:fill="E1DFDD"/>
    </w:rPr>
  </w:style>
  <w:style w:type="character" w:styleId="af5">
    <w:name w:val="Strong"/>
    <w:basedOn w:val="a4"/>
    <w:uiPriority w:val="22"/>
    <w:qFormat/>
    <w:rsid w:val="00B17D28"/>
    <w:rPr>
      <w:b/>
      <w:bCs/>
    </w:rPr>
  </w:style>
  <w:style w:type="paragraph" w:styleId="af6">
    <w:name w:val="List Paragraph"/>
    <w:basedOn w:val="a2"/>
    <w:uiPriority w:val="34"/>
    <w:qFormat/>
    <w:rsid w:val="00E5488A"/>
    <w:pPr>
      <w:spacing w:line="276" w:lineRule="auto"/>
      <w:ind w:left="720"/>
      <w:contextualSpacing/>
    </w:pPr>
    <w:rPr>
      <w:lang w:eastAsia="ru-RU"/>
    </w:rPr>
  </w:style>
  <w:style w:type="character" w:customStyle="1" w:styleId="period">
    <w:name w:val="period"/>
    <w:basedOn w:val="a4"/>
    <w:rsid w:val="00075D72"/>
  </w:style>
  <w:style w:type="character" w:customStyle="1" w:styleId="cit">
    <w:name w:val="cit"/>
    <w:basedOn w:val="a4"/>
    <w:rsid w:val="00075D72"/>
  </w:style>
  <w:style w:type="character" w:customStyle="1" w:styleId="citation-doi">
    <w:name w:val="citation-doi"/>
    <w:basedOn w:val="a4"/>
    <w:rsid w:val="00075D72"/>
  </w:style>
  <w:style w:type="paragraph" w:customStyle="1" w:styleId="nova-legacy-e-listitem">
    <w:name w:val="nova-legacy-e-list__item"/>
    <w:basedOn w:val="a2"/>
    <w:rsid w:val="00EF72B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7">
    <w:name w:val="Plain Text"/>
    <w:basedOn w:val="a2"/>
    <w:link w:val="af8"/>
    <w:uiPriority w:val="99"/>
    <w:unhideWhenUsed/>
    <w:rsid w:val="00EF72B4"/>
    <w:pPr>
      <w:suppressAutoHyphens w:val="0"/>
    </w:pPr>
    <w:rPr>
      <w:rFonts w:ascii="Consolas" w:eastAsiaTheme="minorHAnsi" w:hAnsi="Consolas" w:cstheme="minorBidi"/>
      <w:sz w:val="21"/>
      <w:szCs w:val="21"/>
    </w:rPr>
  </w:style>
  <w:style w:type="character" w:customStyle="1" w:styleId="af8">
    <w:name w:val="Текст Знак"/>
    <w:basedOn w:val="a4"/>
    <w:link w:val="af7"/>
    <w:uiPriority w:val="99"/>
    <w:rsid w:val="00EF72B4"/>
    <w:rPr>
      <w:rFonts w:ascii="Consolas" w:eastAsiaTheme="minorHAnsi" w:hAnsi="Consolas"/>
      <w:sz w:val="21"/>
      <w:szCs w:val="21"/>
      <w:lang w:eastAsia="en-US"/>
    </w:rPr>
  </w:style>
  <w:style w:type="paragraph" w:styleId="af9">
    <w:name w:val="header"/>
    <w:basedOn w:val="a2"/>
    <w:link w:val="afa"/>
    <w:uiPriority w:val="99"/>
    <w:unhideWhenUsed/>
    <w:rsid w:val="00B669D8"/>
    <w:pPr>
      <w:pBdr>
        <w:bottom w:val="single" w:sz="2" w:space="4" w:color="404040" w:themeColor="text1" w:themeTint="BF"/>
      </w:pBdr>
      <w:tabs>
        <w:tab w:val="center" w:pos="4677"/>
        <w:tab w:val="right" w:pos="9355"/>
      </w:tabs>
      <w:spacing w:line="216" w:lineRule="auto"/>
      <w:jc w:val="right"/>
    </w:pPr>
    <w:rPr>
      <w:i/>
      <w:color w:val="0D0D0D" w:themeColor="text1" w:themeTint="F2"/>
      <w:sz w:val="16"/>
    </w:rPr>
  </w:style>
  <w:style w:type="character" w:customStyle="1" w:styleId="afa">
    <w:name w:val="Верхний колонтитул Знак"/>
    <w:basedOn w:val="a4"/>
    <w:link w:val="af9"/>
    <w:uiPriority w:val="99"/>
    <w:rsid w:val="00B669D8"/>
    <w:rPr>
      <w:rFonts w:ascii="Times New Roman" w:hAnsi="Times New Roman" w:cs="Times New Roman"/>
      <w:i/>
      <w:color w:val="0D0D0D" w:themeColor="text1" w:themeTint="F2"/>
      <w:sz w:val="16"/>
      <w:szCs w:val="20"/>
      <w:lang w:eastAsia="en-US"/>
    </w:rPr>
  </w:style>
  <w:style w:type="paragraph" w:styleId="afb">
    <w:name w:val="footer"/>
    <w:basedOn w:val="a2"/>
    <w:link w:val="afc"/>
    <w:uiPriority w:val="99"/>
    <w:unhideWhenUsed/>
    <w:rsid w:val="00B669D8"/>
    <w:pPr>
      <w:tabs>
        <w:tab w:val="center" w:pos="4677"/>
        <w:tab w:val="right" w:pos="9355"/>
      </w:tabs>
      <w:jc w:val="center"/>
    </w:pPr>
  </w:style>
  <w:style w:type="character" w:customStyle="1" w:styleId="afc">
    <w:name w:val="Нижний колонтитул Знак"/>
    <w:basedOn w:val="a4"/>
    <w:link w:val="afb"/>
    <w:uiPriority w:val="99"/>
    <w:rsid w:val="00B669D8"/>
    <w:rPr>
      <w:rFonts w:ascii="Times New Roman" w:hAnsi="Times New Roman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/>
    <w:lsdException w:name="heading 4" w:uiPriority="1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uiPriority="11"/>
    <w:lsdException w:name="Strong" w:semiHidden="0" w:uiPriority="22" w:unhideWhenUsed="0" w:qFormat="1"/>
    <w:lsdException w:name="Emphasis" w:semiHidden="0" w:uiPriority="2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0" w:qFormat="1"/>
    <w:lsdException w:name="TOC Heading" w:uiPriority="39" w:qFormat="1"/>
  </w:latentStyles>
  <w:style w:type="paragraph" w:default="1" w:styleId="a2">
    <w:name w:val="Normal"/>
    <w:qFormat/>
    <w:rsid w:val="00B669D8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B669D8"/>
    <w:pPr>
      <w:keepNext/>
      <w:keepLines/>
      <w:numPr>
        <w:numId w:val="4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669D8"/>
    <w:pPr>
      <w:keepNext/>
      <w:keepLines/>
      <w:numPr>
        <w:ilvl w:val="1"/>
        <w:numId w:val="4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B669D8"/>
    <w:pPr>
      <w:numPr>
        <w:ilvl w:val="2"/>
        <w:numId w:val="4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B669D8"/>
    <w:pPr>
      <w:numPr>
        <w:ilvl w:val="3"/>
        <w:numId w:val="4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B669D8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B669D8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  <w:rsid w:val="00B669D8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B669D8"/>
  </w:style>
  <w:style w:type="paragraph" w:styleId="a7">
    <w:name w:val="Title"/>
    <w:basedOn w:val="a2"/>
    <w:next w:val="a2"/>
    <w:link w:val="a8"/>
    <w:qFormat/>
    <w:rsid w:val="00B669D8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B669D8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B669D8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B669D8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B669D8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B669D8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B669D8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B669D8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B669D8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669D8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B669D8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B669D8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B669D8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B669D8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B669D8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669D8"/>
    <w:pPr>
      <w:framePr w:w="4876" w:wrap="notBeside" w:hAnchor="margin" w:yAlign="bottom"/>
      <w:pBdr>
        <w:top w:val="single" w:sz="2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B669D8"/>
    <w:pPr>
      <w:numPr>
        <w:numId w:val="7"/>
      </w:numPr>
      <w:tabs>
        <w:tab w:val="clear" w:pos="288"/>
        <w:tab w:val="left" w:pos="357"/>
      </w:tabs>
      <w:spacing w:after="60"/>
      <w:ind w:left="714" w:hanging="357"/>
    </w:pPr>
  </w:style>
  <w:style w:type="paragraph" w:customStyle="1" w:styleId="a">
    <w:name w:val="Название рисунка"/>
    <w:basedOn w:val="a2"/>
    <w:qFormat/>
    <w:rsid w:val="00B669D8"/>
    <w:pPr>
      <w:numPr>
        <w:numId w:val="5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B669D8"/>
    <w:pPr>
      <w:numPr>
        <w:numId w:val="8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B66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669D8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B669D8"/>
    <w:pPr>
      <w:numPr>
        <w:numId w:val="6"/>
      </w:numPr>
      <w:tabs>
        <w:tab w:val="clear" w:pos="288"/>
        <w:tab w:val="left" w:pos="357"/>
      </w:tabs>
      <w:spacing w:after="50" w:line="180" w:lineRule="exact"/>
      <w:ind w:hanging="357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57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4">
    <w:name w:val="Hyperlink"/>
    <w:basedOn w:val="a4"/>
    <w:uiPriority w:val="99"/>
    <w:unhideWhenUsed/>
    <w:rsid w:val="00B669D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4"/>
    <w:uiPriority w:val="99"/>
    <w:semiHidden/>
    <w:unhideWhenUsed/>
    <w:rsid w:val="00A4606F"/>
    <w:rPr>
      <w:color w:val="605E5C"/>
      <w:shd w:val="clear" w:color="auto" w:fill="E1DFDD"/>
    </w:rPr>
  </w:style>
  <w:style w:type="character" w:styleId="af5">
    <w:name w:val="Strong"/>
    <w:basedOn w:val="a4"/>
    <w:uiPriority w:val="22"/>
    <w:qFormat/>
    <w:rsid w:val="00B17D28"/>
    <w:rPr>
      <w:b/>
      <w:bCs/>
    </w:rPr>
  </w:style>
  <w:style w:type="paragraph" w:styleId="af6">
    <w:name w:val="List Paragraph"/>
    <w:basedOn w:val="a2"/>
    <w:uiPriority w:val="34"/>
    <w:qFormat/>
    <w:rsid w:val="00E5488A"/>
    <w:pPr>
      <w:spacing w:line="276" w:lineRule="auto"/>
      <w:ind w:left="720"/>
      <w:contextualSpacing/>
    </w:pPr>
    <w:rPr>
      <w:lang w:eastAsia="ru-RU"/>
    </w:rPr>
  </w:style>
  <w:style w:type="character" w:customStyle="1" w:styleId="period">
    <w:name w:val="period"/>
    <w:basedOn w:val="a4"/>
    <w:rsid w:val="00075D72"/>
  </w:style>
  <w:style w:type="character" w:customStyle="1" w:styleId="cit">
    <w:name w:val="cit"/>
    <w:basedOn w:val="a4"/>
    <w:rsid w:val="00075D72"/>
  </w:style>
  <w:style w:type="character" w:customStyle="1" w:styleId="citation-doi">
    <w:name w:val="citation-doi"/>
    <w:basedOn w:val="a4"/>
    <w:rsid w:val="00075D72"/>
  </w:style>
  <w:style w:type="paragraph" w:customStyle="1" w:styleId="nova-legacy-e-listitem">
    <w:name w:val="nova-legacy-e-list__item"/>
    <w:basedOn w:val="a2"/>
    <w:rsid w:val="00EF72B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7">
    <w:name w:val="Plain Text"/>
    <w:basedOn w:val="a2"/>
    <w:link w:val="af8"/>
    <w:uiPriority w:val="99"/>
    <w:unhideWhenUsed/>
    <w:rsid w:val="00EF72B4"/>
    <w:pPr>
      <w:suppressAutoHyphens w:val="0"/>
    </w:pPr>
    <w:rPr>
      <w:rFonts w:ascii="Consolas" w:eastAsiaTheme="minorHAnsi" w:hAnsi="Consolas" w:cstheme="minorBidi"/>
      <w:sz w:val="21"/>
      <w:szCs w:val="21"/>
    </w:rPr>
  </w:style>
  <w:style w:type="character" w:customStyle="1" w:styleId="af8">
    <w:name w:val="Текст Знак"/>
    <w:basedOn w:val="a4"/>
    <w:link w:val="af7"/>
    <w:uiPriority w:val="99"/>
    <w:rsid w:val="00EF72B4"/>
    <w:rPr>
      <w:rFonts w:ascii="Consolas" w:eastAsiaTheme="minorHAnsi" w:hAnsi="Consolas"/>
      <w:sz w:val="21"/>
      <w:szCs w:val="21"/>
      <w:lang w:eastAsia="en-US"/>
    </w:rPr>
  </w:style>
  <w:style w:type="paragraph" w:styleId="af9">
    <w:name w:val="header"/>
    <w:basedOn w:val="a2"/>
    <w:link w:val="afa"/>
    <w:uiPriority w:val="99"/>
    <w:unhideWhenUsed/>
    <w:rsid w:val="00B669D8"/>
    <w:pPr>
      <w:pBdr>
        <w:bottom w:val="single" w:sz="2" w:space="4" w:color="404040" w:themeColor="text1" w:themeTint="BF"/>
      </w:pBdr>
      <w:tabs>
        <w:tab w:val="center" w:pos="4677"/>
        <w:tab w:val="right" w:pos="9355"/>
      </w:tabs>
      <w:spacing w:line="216" w:lineRule="auto"/>
      <w:jc w:val="right"/>
    </w:pPr>
    <w:rPr>
      <w:i/>
      <w:color w:val="0D0D0D" w:themeColor="text1" w:themeTint="F2"/>
      <w:sz w:val="16"/>
    </w:rPr>
  </w:style>
  <w:style w:type="character" w:customStyle="1" w:styleId="afa">
    <w:name w:val="Верхний колонтитул Знак"/>
    <w:basedOn w:val="a4"/>
    <w:link w:val="af9"/>
    <w:uiPriority w:val="99"/>
    <w:rsid w:val="00B669D8"/>
    <w:rPr>
      <w:rFonts w:ascii="Times New Roman" w:hAnsi="Times New Roman" w:cs="Times New Roman"/>
      <w:i/>
      <w:color w:val="0D0D0D" w:themeColor="text1" w:themeTint="F2"/>
      <w:sz w:val="16"/>
      <w:szCs w:val="20"/>
      <w:lang w:eastAsia="en-US"/>
    </w:rPr>
  </w:style>
  <w:style w:type="paragraph" w:styleId="afb">
    <w:name w:val="footer"/>
    <w:basedOn w:val="a2"/>
    <w:link w:val="afc"/>
    <w:uiPriority w:val="99"/>
    <w:unhideWhenUsed/>
    <w:rsid w:val="00B669D8"/>
    <w:pPr>
      <w:tabs>
        <w:tab w:val="center" w:pos="4677"/>
        <w:tab w:val="right" w:pos="9355"/>
      </w:tabs>
      <w:jc w:val="center"/>
    </w:pPr>
  </w:style>
  <w:style w:type="character" w:customStyle="1" w:styleId="afc">
    <w:name w:val="Нижний колонтитул Знак"/>
    <w:basedOn w:val="a4"/>
    <w:link w:val="afb"/>
    <w:uiPriority w:val="99"/>
    <w:rsid w:val="00B669D8"/>
    <w:rPr>
      <w:rFonts w:ascii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6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5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2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package" Target="embeddings/Microsoft_Visio_Drawing34.vsdx"/><Relationship Id="rId42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emf"/><Relationship Id="rId38" Type="http://schemas.openxmlformats.org/officeDocument/2006/relationships/package" Target="embeddings/Microsoft_Visio_Drawing56.vsdx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e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package" Target="embeddings/Microsoft_Visio_Drawing23.vsdx"/><Relationship Id="rId37" Type="http://schemas.openxmlformats.org/officeDocument/2006/relationships/image" Target="media/image16.emf"/><Relationship Id="rId40" Type="http://schemas.openxmlformats.org/officeDocument/2006/relationships/hyperlink" Target="https://alphacephei.com/nsh/2024/04/14/russian-models.htm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package" Target="embeddings/Microsoft_Visio_Drawing45.vsdx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e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package" Target="embeddings/Microsoft_Visio_Drawing12.vsdx"/><Relationship Id="rId35" Type="http://schemas.openxmlformats.org/officeDocument/2006/relationships/image" Target="media/image15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753825583122865"/>
          <c:y val="7.5187969924812026E-2"/>
          <c:w val="0.85786981713421995"/>
          <c:h val="0.7176236941674156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1</c:v>
                </c:pt>
              </c:strCache>
            </c:strRef>
          </c:tx>
          <c:spPr>
            <a:ln w="9525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val>
            <c:numRef>
              <c:f>Лист1!$C$2:$Q$2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4</c:v>
                </c:pt>
                <c:pt idx="6">
                  <c:v>6</c:v>
                </c:pt>
                <c:pt idx="7">
                  <c:v>9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FE5-4C89-B5B8-1CDC986F9200}"/>
            </c:ext>
          </c:extLst>
        </c:ser>
        <c:ser>
          <c:idx val="1"/>
          <c:order val="1"/>
          <c:tx>
            <c:v>2</c:v>
          </c:tx>
          <c:spPr>
            <a:ln w="952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Лист1!$C$3:$Q$3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  <c:pt idx="5">
                  <c:v>3</c:v>
                </c:pt>
                <c:pt idx="6">
                  <c:v>9</c:v>
                </c:pt>
                <c:pt idx="7">
                  <c:v>9</c:v>
                </c:pt>
                <c:pt idx="8">
                  <c:v>7</c:v>
                </c:pt>
                <c:pt idx="9">
                  <c:v>1</c:v>
                </c:pt>
                <c:pt idx="10">
                  <c:v>2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8FE5-4C89-B5B8-1CDC986F9200}"/>
            </c:ext>
          </c:extLst>
        </c:ser>
        <c:ser>
          <c:idx val="2"/>
          <c:order val="2"/>
          <c:tx>
            <c:v>3</c:v>
          </c:tx>
          <c:spPr>
            <a:ln w="9525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val>
            <c:numRef>
              <c:f>Лист1!$C$4:$Q$4</c:f>
              <c:numCache>
                <c:formatCode>General</c:formatCode>
                <c:ptCount val="15"/>
                <c:pt idx="0">
                  <c:v>2</c:v>
                </c:pt>
                <c:pt idx="1">
                  <c:v>1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  <c:pt idx="5">
                  <c:v>3</c:v>
                </c:pt>
                <c:pt idx="6">
                  <c:v>4</c:v>
                </c:pt>
                <c:pt idx="7">
                  <c:v>7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8FE5-4C89-B5B8-1CDC986F9200}"/>
            </c:ext>
          </c:extLst>
        </c:ser>
        <c:ser>
          <c:idx val="3"/>
          <c:order val="3"/>
          <c:tx>
            <c:v>4</c:v>
          </c:tx>
          <c:spPr>
            <a:ln w="635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Лист1!$C$5:$Q$5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3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8FE5-4C89-B5B8-1CDC986F9200}"/>
            </c:ext>
          </c:extLst>
        </c:ser>
        <c:ser>
          <c:idx val="4"/>
          <c:order val="4"/>
          <c:tx>
            <c:v>5</c:v>
          </c:tx>
          <c:spPr>
            <a:ln w="12700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val>
            <c:numRef>
              <c:f>Лист1!$C$6:$Q$6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3</c:v>
                </c:pt>
                <c:pt idx="8">
                  <c:v>2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8FE5-4C89-B5B8-1CDC986F9200}"/>
            </c:ext>
          </c:extLst>
        </c:ser>
        <c:ser>
          <c:idx val="5"/>
          <c:order val="5"/>
          <c:tx>
            <c:v>8</c:v>
          </c:tx>
          <c:spPr>
            <a:ln w="6350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Лист1!$B$7:$Q$7</c:f>
              <c:numCache>
                <c:formatCode>General</c:formatCode>
                <c:ptCount val="16"/>
                <c:pt idx="0">
                  <c:v>11</c:v>
                </c:pt>
                <c:pt idx="1">
                  <c:v>11</c:v>
                </c:pt>
                <c:pt idx="2">
                  <c:v>6</c:v>
                </c:pt>
                <c:pt idx="3">
                  <c:v>11</c:v>
                </c:pt>
                <c:pt idx="4">
                  <c:v>11</c:v>
                </c:pt>
                <c:pt idx="5">
                  <c:v>12</c:v>
                </c:pt>
                <c:pt idx="6">
                  <c:v>5</c:v>
                </c:pt>
                <c:pt idx="7">
                  <c:v>7</c:v>
                </c:pt>
                <c:pt idx="8">
                  <c:v>13</c:v>
                </c:pt>
                <c:pt idx="9">
                  <c:v>4</c:v>
                </c:pt>
                <c:pt idx="10">
                  <c:v>2</c:v>
                </c:pt>
                <c:pt idx="11">
                  <c:v>3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8FE5-4C89-B5B8-1CDC986F9200}"/>
            </c:ext>
          </c:extLst>
        </c:ser>
        <c:ser>
          <c:idx val="6"/>
          <c:order val="6"/>
          <c:tx>
            <c:v>9</c:v>
          </c:tx>
          <c:spPr>
            <a:ln w="6350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Лист1!$B$8:$Q$8</c:f>
              <c:numCache>
                <c:formatCode>General</c:formatCode>
                <c:ptCount val="16"/>
                <c:pt idx="0">
                  <c:v>10</c:v>
                </c:pt>
                <c:pt idx="1">
                  <c:v>11</c:v>
                </c:pt>
                <c:pt idx="2">
                  <c:v>6</c:v>
                </c:pt>
                <c:pt idx="3">
                  <c:v>11</c:v>
                </c:pt>
                <c:pt idx="4">
                  <c:v>11</c:v>
                </c:pt>
                <c:pt idx="5">
                  <c:v>4</c:v>
                </c:pt>
                <c:pt idx="6">
                  <c:v>7</c:v>
                </c:pt>
                <c:pt idx="7">
                  <c:v>7</c:v>
                </c:pt>
                <c:pt idx="8">
                  <c:v>13</c:v>
                </c:pt>
                <c:pt idx="9">
                  <c:v>4</c:v>
                </c:pt>
                <c:pt idx="10">
                  <c:v>2</c:v>
                </c:pt>
                <c:pt idx="11">
                  <c:v>3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8FE5-4C89-B5B8-1CDC986F9200}"/>
            </c:ext>
          </c:extLst>
        </c:ser>
        <c:ser>
          <c:idx val="7"/>
          <c:order val="7"/>
          <c:tx>
            <c:v>10</c:v>
          </c:tx>
          <c:spPr>
            <a:ln w="952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val>
            <c:numRef>
              <c:f>Лист1!$B$9:$Q$9</c:f>
              <c:numCache>
                <c:formatCode>General</c:formatCode>
                <c:ptCount val="16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5</c:v>
                </c:pt>
                <c:pt idx="5">
                  <c:v>2</c:v>
                </c:pt>
                <c:pt idx="7">
                  <c:v>7</c:v>
                </c:pt>
                <c:pt idx="8">
                  <c:v>6</c:v>
                </c:pt>
                <c:pt idx="9">
                  <c:v>3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8FE5-4C89-B5B8-1CDC986F9200}"/>
            </c:ext>
          </c:extLst>
        </c:ser>
        <c:ser>
          <c:idx val="8"/>
          <c:order val="8"/>
          <c:tx>
            <c:v>12</c:v>
          </c:tx>
          <c:spPr>
            <a:ln w="952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Лист1!$B$10:$Q$10</c:f>
              <c:numCache>
                <c:formatCode>General</c:formatCode>
                <c:ptCount val="16"/>
                <c:pt idx="0">
                  <c:v>13</c:v>
                </c:pt>
                <c:pt idx="1">
                  <c:v>11</c:v>
                </c:pt>
                <c:pt idx="2">
                  <c:v>6</c:v>
                </c:pt>
                <c:pt idx="3">
                  <c:v>11</c:v>
                </c:pt>
                <c:pt idx="4">
                  <c:v>12</c:v>
                </c:pt>
                <c:pt idx="5">
                  <c:v>5</c:v>
                </c:pt>
                <c:pt idx="6">
                  <c:v>7</c:v>
                </c:pt>
                <c:pt idx="7">
                  <c:v>15</c:v>
                </c:pt>
                <c:pt idx="8">
                  <c:v>13</c:v>
                </c:pt>
                <c:pt idx="9">
                  <c:v>4</c:v>
                </c:pt>
                <c:pt idx="10">
                  <c:v>2</c:v>
                </c:pt>
                <c:pt idx="11">
                  <c:v>3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8FE5-4C89-B5B8-1CDC986F92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9733632"/>
        <c:axId val="349735552"/>
      </c:lineChart>
      <c:catAx>
        <c:axId val="3497336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7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Длина слова, символ</a:t>
                </a:r>
              </a:p>
            </c:rich>
          </c:tx>
          <c:layout>
            <c:manualLayout>
              <c:xMode val="edge"/>
              <c:yMode val="edge"/>
              <c:x val="0.33301951386511469"/>
              <c:y val="0.90294993030177462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49735552"/>
        <c:crosses val="autoZero"/>
        <c:auto val="1"/>
        <c:lblAlgn val="ctr"/>
        <c:lblOffset val="100"/>
        <c:noMultiLvlLbl val="0"/>
      </c:catAx>
      <c:valAx>
        <c:axId val="34973555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7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Частота ошибок, %</a:t>
                </a:r>
              </a:p>
            </c:rich>
          </c:tx>
          <c:layout>
            <c:manualLayout>
              <c:xMode val="edge"/>
              <c:yMode val="edge"/>
              <c:x val="1.2913644203006206E-2"/>
              <c:y val="0.20959790313292179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49733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1659162990188154"/>
          <c:y val="2.5930969155171402E-2"/>
          <c:w val="0.37904697925884778"/>
          <c:h val="0.2181183093740076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80E83-1B68-4A49-B22F-ECEF9D3D1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2154</Words>
  <Characters>12279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Ri</cp:lastModifiedBy>
  <cp:revision>2</cp:revision>
  <cp:lastPrinted>2026-02-26T13:35:00Z</cp:lastPrinted>
  <dcterms:created xsi:type="dcterms:W3CDTF">2026-03-27T12:24:00Z</dcterms:created>
  <dcterms:modified xsi:type="dcterms:W3CDTF">2026-03-27T12:24:00Z</dcterms:modified>
</cp:coreProperties>
</file>